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603AE" w:rsidTr="00172D8F">
        <w:trPr>
          <w:trHeight w:val="1294"/>
        </w:trPr>
        <w:tc>
          <w:tcPr>
            <w:tcW w:w="10456" w:type="dxa"/>
            <w:vAlign w:val="center"/>
          </w:tcPr>
          <w:p w:rsidR="00E603AE" w:rsidRPr="00E603AE" w:rsidRDefault="00E603AE" w:rsidP="002A1FB3">
            <w:pPr>
              <w:widowControl w:val="0"/>
              <w:autoSpaceDE w:val="0"/>
              <w:autoSpaceDN w:val="0"/>
              <w:adjustRightInd w:val="0"/>
              <w:spacing w:before="4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val="ru-RU" w:eastAsia="ru-RU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-67733</wp:posOffset>
                  </wp:positionH>
                  <wp:positionV relativeFrom="paragraph">
                    <wp:posOffset>847</wp:posOffset>
                  </wp:positionV>
                  <wp:extent cx="1261875" cy="8107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Вставка 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5" cy="81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ИП Едаков Алексей Анатольевич</w:t>
            </w:r>
          </w:p>
          <w:p w:rsidR="00E603AE" w:rsidRPr="00E603AE" w:rsidRDefault="002A1FB3" w:rsidP="002A1FB3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Юр. адрес:</w:t>
            </w:r>
            <w:r w:rsidR="00E603AE"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142184, Московская область, г. Подольск, мкр. Климовск, ул. Революции, д. 4, кв. 81</w:t>
            </w:r>
          </w:p>
          <w:p w:rsidR="00E603AE" w:rsidRPr="00E603AE" w:rsidRDefault="00E603AE" w:rsidP="002A1FB3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Фактический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адрес: 142116,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Московская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область,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г. Подольск,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Домодедовское шоссе,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д. 14</w:t>
            </w:r>
          </w:p>
          <w:p w:rsidR="00E603AE" w:rsidRPr="00E603AE" w:rsidRDefault="00E603AE" w:rsidP="002A1FB3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ИНН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502102695609,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Р/с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40802810400000033385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Отд. «Подольское»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АО «Райффайзенбанк»</w:t>
            </w:r>
          </w:p>
          <w:p w:rsidR="00E603AE" w:rsidRPr="00E603AE" w:rsidRDefault="00E603AE" w:rsidP="002A1FB3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БИК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044525700,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К/с 30101810200000000700,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ОКПО 0122307330,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ОГРНИП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317507400048131</w:t>
            </w:r>
          </w:p>
          <w:p w:rsidR="00E603AE" w:rsidRDefault="00E603AE" w:rsidP="002A1FB3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Тел.: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+7 (495)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792-21-23,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+7 (800)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600-51-16,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e-mail: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info@magorclub.ru, </w:t>
            </w:r>
            <w:r w:rsidR="002A1FB3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сайт: magorclub.ru</w:t>
            </w:r>
          </w:p>
        </w:tc>
      </w:tr>
    </w:tbl>
    <w:p w:rsidR="00AB1762" w:rsidRPr="00AB1762" w:rsidRDefault="00C2215C" w:rsidP="00AB1762">
      <w:pPr>
        <w:pStyle w:val="a7"/>
        <w:rPr>
          <w:lang w:val="en-US"/>
        </w:rPr>
      </w:pPr>
      <w:r w:rsidRPr="00AB1762">
        <w:rPr>
          <w:lang w:val="en-US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AB1762" w:rsidRPr="005A387D" w:rsidTr="00AB1762">
        <w:tc>
          <w:tcPr>
            <w:tcW w:w="5097" w:type="dxa"/>
          </w:tcPr>
          <w:p w:rsidR="00AB1762" w:rsidRPr="005A387D" w:rsidRDefault="00C10A04" w:rsidP="005E2452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КП №</w:t>
            </w:r>
            <w:r w:rsidR="00255D8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softHyphen/>
            </w:r>
            <w:r w:rsidR="00255D8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softHyphen/>
            </w:r>
            <w:r w:rsidR="00255D8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softHyphen/>
            </w:r>
            <w:r w:rsidR="005E245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47 </w:t>
            </w:r>
            <w:r w:rsidR="00073B9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/1</w:t>
            </w: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от </w:t>
            </w:r>
            <w:r w:rsidR="00255D8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_____</w:t>
            </w: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2018г.</w:t>
            </w:r>
          </w:p>
        </w:tc>
        <w:tc>
          <w:tcPr>
            <w:tcW w:w="5098" w:type="dxa"/>
          </w:tcPr>
          <w:p w:rsidR="00AB1762" w:rsidRPr="005A387D" w:rsidRDefault="00AB1762" w:rsidP="00AB1762">
            <w:pPr>
              <w:pStyle w:val="a7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Директору </w:t>
            </w:r>
            <w:r w:rsidR="009E79F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_____</w:t>
            </w: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«</w:t>
            </w:r>
            <w:r w:rsidR="00464EA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__________</w:t>
            </w: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»</w:t>
            </w:r>
          </w:p>
          <w:p w:rsidR="00AB1762" w:rsidRPr="005A387D" w:rsidRDefault="00AB1762" w:rsidP="00AB1762">
            <w:pPr>
              <w:pStyle w:val="a7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Госп</w:t>
            </w:r>
            <w:proofErr w:type="spellEnd"/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. </w:t>
            </w:r>
            <w:r w:rsidR="009E79F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_____________________</w:t>
            </w:r>
            <w:r w:rsidR="00262AA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_</w:t>
            </w:r>
          </w:p>
          <w:p w:rsidR="00AB1762" w:rsidRPr="005A387D" w:rsidRDefault="00AB1762" w:rsidP="00AB1762">
            <w:pPr>
              <w:pStyle w:val="a7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:rsidR="00C10A04" w:rsidRPr="005A387D" w:rsidRDefault="00C10A04" w:rsidP="00AB1762">
      <w:pPr>
        <w:pStyle w:val="a7"/>
        <w:jc w:val="center"/>
        <w:rPr>
          <w:rFonts w:asciiTheme="minorHAnsi" w:hAnsiTheme="minorHAnsi" w:cstheme="minorHAnsi"/>
          <w:sz w:val="22"/>
          <w:szCs w:val="22"/>
          <w:lang w:val="ru-RU"/>
        </w:rPr>
      </w:pPr>
    </w:p>
    <w:p w:rsidR="00172D8F" w:rsidRPr="005A387D" w:rsidRDefault="00AB1762" w:rsidP="00AB1762">
      <w:pPr>
        <w:pStyle w:val="a7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5A387D">
        <w:rPr>
          <w:rFonts w:asciiTheme="minorHAnsi" w:hAnsiTheme="minorHAnsi" w:cstheme="minorHAnsi"/>
          <w:b/>
          <w:sz w:val="22"/>
          <w:szCs w:val="22"/>
          <w:lang w:val="ru-RU"/>
        </w:rPr>
        <w:t>Коммерческое предложение.</w:t>
      </w:r>
    </w:p>
    <w:p w:rsidR="00AB1762" w:rsidRPr="005A387D" w:rsidRDefault="00AB1762" w:rsidP="00AB1762">
      <w:pPr>
        <w:pStyle w:val="a7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45EB1" w:rsidRDefault="00AB1762" w:rsidP="007E0507">
      <w:pPr>
        <w:pStyle w:val="a7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A387D">
        <w:rPr>
          <w:rFonts w:asciiTheme="minorHAnsi" w:hAnsiTheme="minorHAnsi" w:cstheme="minorHAnsi"/>
          <w:sz w:val="22"/>
          <w:szCs w:val="22"/>
          <w:lang w:val="ru-RU"/>
        </w:rPr>
        <w:t>Магазин Готовых Решений «</w:t>
      </w:r>
      <w:proofErr w:type="spellStart"/>
      <w:r w:rsidRPr="005A387D">
        <w:rPr>
          <w:rFonts w:asciiTheme="minorHAnsi" w:hAnsiTheme="minorHAnsi" w:cstheme="minorHAnsi"/>
          <w:sz w:val="22"/>
          <w:szCs w:val="22"/>
          <w:lang w:val="en-US"/>
        </w:rPr>
        <w:t>Magorclub</w:t>
      </w:r>
      <w:proofErr w:type="spellEnd"/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» совместно с </w:t>
      </w:r>
      <w:r w:rsidR="00C10A04"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поставщиком оборудования по вторичной переработке полимеров 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ООО «Мировое оборудование» предлагает сотрудничество по организации </w:t>
      </w:r>
      <w:r w:rsidR="00114170">
        <w:rPr>
          <w:rFonts w:asciiTheme="minorHAnsi" w:hAnsiTheme="minorHAnsi" w:cstheme="minorHAnsi"/>
          <w:sz w:val="22"/>
          <w:szCs w:val="22"/>
          <w:lang w:val="ru-RU"/>
        </w:rPr>
        <w:t xml:space="preserve">современного полностью автоматизированного 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>п</w:t>
      </w:r>
      <w:r w:rsidR="00C10A04"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роизводства 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по переработке </w:t>
      </w:r>
      <w:r w:rsidR="00C10A04"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загрязненных 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мягких полимерных отходов, производительностью </w:t>
      </w:r>
      <w:r w:rsidR="00301621">
        <w:rPr>
          <w:rFonts w:asciiTheme="minorHAnsi" w:hAnsiTheme="minorHAnsi" w:cstheme="minorHAnsi"/>
          <w:sz w:val="22"/>
          <w:szCs w:val="22"/>
          <w:lang w:val="ru-RU"/>
        </w:rPr>
        <w:t>180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5A387D">
        <w:rPr>
          <w:rFonts w:asciiTheme="minorHAnsi" w:hAnsiTheme="minorHAnsi" w:cstheme="minorHAnsi"/>
          <w:sz w:val="22"/>
          <w:szCs w:val="22"/>
          <w:lang w:val="ru-RU"/>
        </w:rPr>
        <w:t>тн</w:t>
      </w:r>
      <w:proofErr w:type="spellEnd"/>
      <w:r w:rsidR="006430EE">
        <w:rPr>
          <w:rFonts w:asciiTheme="minorHAnsi" w:hAnsiTheme="minorHAnsi" w:cstheme="minorHAnsi"/>
          <w:sz w:val="22"/>
          <w:szCs w:val="22"/>
          <w:lang w:val="ru-RU"/>
        </w:rPr>
        <w:t>.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 готовой продукции </w:t>
      </w:r>
      <w:r w:rsidR="00C10A04"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(вторичного </w:t>
      </w:r>
      <w:proofErr w:type="spellStart"/>
      <w:r w:rsidR="00C10A04" w:rsidRPr="005A387D">
        <w:rPr>
          <w:rFonts w:asciiTheme="minorHAnsi" w:hAnsiTheme="minorHAnsi" w:cstheme="minorHAnsi"/>
          <w:sz w:val="22"/>
          <w:szCs w:val="22"/>
          <w:lang w:val="ru-RU"/>
        </w:rPr>
        <w:t>гранулята</w:t>
      </w:r>
      <w:proofErr w:type="spellEnd"/>
      <w:r w:rsidR="00C10A04"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) 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>ежемесячно.</w:t>
      </w:r>
      <w:r w:rsidR="009E79F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014D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B45EB1" w:rsidRPr="00114170" w:rsidTr="007D2AD4">
        <w:trPr>
          <w:trHeight w:val="284"/>
        </w:trPr>
        <w:tc>
          <w:tcPr>
            <w:tcW w:w="5097" w:type="dxa"/>
          </w:tcPr>
          <w:p w:rsidR="00B45EB1" w:rsidRPr="00114170" w:rsidRDefault="00B45EB1" w:rsidP="007E0507">
            <w:pPr>
              <w:pStyle w:val="a7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11417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Вид перерабатываемых отходов</w:t>
            </w:r>
          </w:p>
        </w:tc>
        <w:tc>
          <w:tcPr>
            <w:tcW w:w="5098" w:type="dxa"/>
          </w:tcPr>
          <w:p w:rsidR="00B45EB1" w:rsidRPr="00114170" w:rsidRDefault="00B45EB1" w:rsidP="007D2AD4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11417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чистые и загрязненные отходы ПВД, ПНД, ПП, а также многослойных пленочных отходов.</w:t>
            </w:r>
          </w:p>
        </w:tc>
      </w:tr>
      <w:tr w:rsidR="007D2AD4" w:rsidTr="007D2AD4">
        <w:trPr>
          <w:trHeight w:val="284"/>
        </w:trPr>
        <w:tc>
          <w:tcPr>
            <w:tcW w:w="5097" w:type="dxa"/>
          </w:tcPr>
          <w:p w:rsidR="007D2AD4" w:rsidRDefault="007D2AD4" w:rsidP="007E0507">
            <w:pPr>
              <w:pStyle w:val="a7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Средняя стоимость закупки сырья</w:t>
            </w:r>
          </w:p>
        </w:tc>
        <w:tc>
          <w:tcPr>
            <w:tcW w:w="5098" w:type="dxa"/>
          </w:tcPr>
          <w:p w:rsidR="007D2AD4" w:rsidRDefault="007D2AD4" w:rsidP="007D2AD4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20 000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руб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тн</w:t>
            </w:r>
            <w:proofErr w:type="spellEnd"/>
          </w:p>
        </w:tc>
      </w:tr>
      <w:tr w:rsidR="007D2AD4" w:rsidTr="007D2AD4">
        <w:trPr>
          <w:trHeight w:val="284"/>
        </w:trPr>
        <w:tc>
          <w:tcPr>
            <w:tcW w:w="5097" w:type="dxa"/>
          </w:tcPr>
          <w:p w:rsidR="007D2AD4" w:rsidRDefault="007D2AD4" w:rsidP="007E0507">
            <w:pPr>
              <w:pStyle w:val="a7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Средняя стоимость продажи вторичной гранулы</w:t>
            </w:r>
          </w:p>
        </w:tc>
        <w:tc>
          <w:tcPr>
            <w:tcW w:w="5098" w:type="dxa"/>
          </w:tcPr>
          <w:p w:rsidR="007D2AD4" w:rsidRDefault="007D2AD4" w:rsidP="007D2AD4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55 000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руб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тн</w:t>
            </w:r>
            <w:proofErr w:type="spellEnd"/>
          </w:p>
        </w:tc>
      </w:tr>
      <w:tr w:rsidR="00B45EB1" w:rsidTr="007D2AD4">
        <w:trPr>
          <w:trHeight w:val="284"/>
        </w:trPr>
        <w:tc>
          <w:tcPr>
            <w:tcW w:w="5097" w:type="dxa"/>
          </w:tcPr>
          <w:p w:rsidR="00B45EB1" w:rsidRDefault="00B45EB1" w:rsidP="007D2AD4">
            <w:pPr>
              <w:pStyle w:val="a7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Производительность </w:t>
            </w:r>
            <w:r w:rsidR="007D2AD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(по готовой продукции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)</w:t>
            </w:r>
          </w:p>
        </w:tc>
        <w:tc>
          <w:tcPr>
            <w:tcW w:w="5098" w:type="dxa"/>
          </w:tcPr>
          <w:p w:rsidR="00B45EB1" w:rsidRDefault="00B45EB1" w:rsidP="007D2AD4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180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тн</w:t>
            </w:r>
            <w:proofErr w:type="spellEnd"/>
            <w:r w:rsidR="007D2AD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/ </w:t>
            </w:r>
            <w:proofErr w:type="spellStart"/>
            <w:r w:rsidR="007D2AD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мес</w:t>
            </w:r>
            <w:proofErr w:type="spellEnd"/>
          </w:p>
        </w:tc>
      </w:tr>
      <w:tr w:rsidR="00B45EB1" w:rsidTr="007D2AD4">
        <w:trPr>
          <w:trHeight w:val="284"/>
        </w:trPr>
        <w:tc>
          <w:tcPr>
            <w:tcW w:w="5097" w:type="dxa"/>
          </w:tcPr>
          <w:p w:rsidR="00B45EB1" w:rsidRDefault="00B45EB1" w:rsidP="007E0507">
            <w:pPr>
              <w:pStyle w:val="a7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Выход на 100% производственные мощности</w:t>
            </w:r>
          </w:p>
        </w:tc>
        <w:tc>
          <w:tcPr>
            <w:tcW w:w="5098" w:type="dxa"/>
          </w:tcPr>
          <w:p w:rsidR="00B45EB1" w:rsidRDefault="00B45EB1" w:rsidP="007D2AD4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 месяца</w:t>
            </w:r>
          </w:p>
        </w:tc>
      </w:tr>
      <w:tr w:rsidR="00B45EB1" w:rsidTr="007D2AD4">
        <w:trPr>
          <w:trHeight w:val="284"/>
        </w:trPr>
        <w:tc>
          <w:tcPr>
            <w:tcW w:w="5097" w:type="dxa"/>
          </w:tcPr>
          <w:p w:rsidR="00B45EB1" w:rsidRDefault="00B45EB1" w:rsidP="007E0507">
            <w:pPr>
              <w:pStyle w:val="a7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Инвестиции</w:t>
            </w:r>
          </w:p>
        </w:tc>
        <w:tc>
          <w:tcPr>
            <w:tcW w:w="5098" w:type="dxa"/>
          </w:tcPr>
          <w:p w:rsidR="00B45EB1" w:rsidRDefault="00B45EB1" w:rsidP="007D2AD4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17 000 000 рублей.</w:t>
            </w:r>
          </w:p>
        </w:tc>
      </w:tr>
      <w:tr w:rsidR="00B45EB1" w:rsidTr="007D2AD4">
        <w:trPr>
          <w:trHeight w:val="284"/>
        </w:trPr>
        <w:tc>
          <w:tcPr>
            <w:tcW w:w="5097" w:type="dxa"/>
          </w:tcPr>
          <w:p w:rsidR="00B45EB1" w:rsidRDefault="00B45EB1" w:rsidP="007E0507">
            <w:pPr>
              <w:pStyle w:val="a7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Окупаемость </w:t>
            </w:r>
          </w:p>
        </w:tc>
        <w:tc>
          <w:tcPr>
            <w:tcW w:w="5098" w:type="dxa"/>
          </w:tcPr>
          <w:p w:rsidR="00B45EB1" w:rsidRDefault="00B45EB1" w:rsidP="007D2AD4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9 месяцев</w:t>
            </w:r>
          </w:p>
        </w:tc>
      </w:tr>
      <w:tr w:rsidR="00B45EB1" w:rsidTr="007D2AD4">
        <w:trPr>
          <w:trHeight w:val="284"/>
        </w:trPr>
        <w:tc>
          <w:tcPr>
            <w:tcW w:w="5097" w:type="dxa"/>
          </w:tcPr>
          <w:p w:rsidR="00B45EB1" w:rsidRDefault="00B45EB1" w:rsidP="007E0507">
            <w:pPr>
              <w:pStyle w:val="a7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Чистая прибыль в месяц</w:t>
            </w:r>
          </w:p>
        </w:tc>
        <w:tc>
          <w:tcPr>
            <w:tcW w:w="5098" w:type="dxa"/>
          </w:tcPr>
          <w:p w:rsidR="00B45EB1" w:rsidRDefault="00B45EB1" w:rsidP="007D2AD4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3 500 000 рублей</w:t>
            </w:r>
          </w:p>
        </w:tc>
      </w:tr>
      <w:tr w:rsidR="00B45EB1" w:rsidTr="007D2AD4">
        <w:trPr>
          <w:trHeight w:val="284"/>
        </w:trPr>
        <w:tc>
          <w:tcPr>
            <w:tcW w:w="5097" w:type="dxa"/>
          </w:tcPr>
          <w:p w:rsidR="00B45EB1" w:rsidRDefault="00114170" w:rsidP="00114170">
            <w:pPr>
              <w:pStyle w:val="a7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Кассовый остаток на 12 месяц с момента запуска</w:t>
            </w:r>
          </w:p>
        </w:tc>
        <w:tc>
          <w:tcPr>
            <w:tcW w:w="5098" w:type="dxa"/>
          </w:tcPr>
          <w:p w:rsidR="00B45EB1" w:rsidRDefault="007D2AD4" w:rsidP="007D2AD4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36 530 000 рублей</w:t>
            </w:r>
          </w:p>
        </w:tc>
      </w:tr>
    </w:tbl>
    <w:p w:rsidR="00B45EB1" w:rsidRDefault="00B45EB1" w:rsidP="007E0507">
      <w:pPr>
        <w:pStyle w:val="a7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C10A04" w:rsidRPr="005A387D" w:rsidRDefault="007E0507" w:rsidP="007E0507">
      <w:pPr>
        <w:pStyle w:val="a7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A387D">
        <w:rPr>
          <w:rFonts w:asciiTheme="minorHAnsi" w:hAnsiTheme="minorHAnsi" w:cstheme="minorHAnsi"/>
          <w:sz w:val="22"/>
          <w:szCs w:val="22"/>
          <w:lang w:val="ru-RU"/>
        </w:rPr>
        <w:t>Стоимость пакета услуг, состои</w:t>
      </w:r>
      <w:r w:rsidR="006430EE">
        <w:rPr>
          <w:rFonts w:asciiTheme="minorHAnsi" w:hAnsiTheme="minorHAnsi" w:cstheme="minorHAnsi"/>
          <w:sz w:val="22"/>
          <w:szCs w:val="22"/>
          <w:lang w:val="ru-RU"/>
        </w:rPr>
        <w:t xml:space="preserve">т из трех частей и составляет </w:t>
      </w:r>
      <w:r w:rsidR="005E2452">
        <w:rPr>
          <w:rFonts w:asciiTheme="minorHAnsi" w:hAnsiTheme="minorHAnsi" w:cstheme="minorHAnsi"/>
          <w:sz w:val="22"/>
          <w:szCs w:val="22"/>
          <w:lang w:val="ru-RU"/>
        </w:rPr>
        <w:t>13 775 000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 (</w:t>
      </w:r>
      <w:r w:rsidR="005E2452">
        <w:rPr>
          <w:rFonts w:asciiTheme="minorHAnsi" w:hAnsiTheme="minorHAnsi" w:cstheme="minorHAnsi"/>
          <w:sz w:val="22"/>
          <w:szCs w:val="22"/>
          <w:lang w:val="ru-RU"/>
        </w:rPr>
        <w:t>Тринадцать</w:t>
      </w:r>
      <w:r w:rsidR="00995E2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430EE">
        <w:rPr>
          <w:rFonts w:asciiTheme="minorHAnsi" w:hAnsiTheme="minorHAnsi" w:cstheme="minorHAnsi"/>
          <w:sz w:val="22"/>
          <w:szCs w:val="22"/>
          <w:lang w:val="ru-RU"/>
        </w:rPr>
        <w:t>миллион</w:t>
      </w:r>
      <w:r w:rsidR="00995E2C">
        <w:rPr>
          <w:rFonts w:asciiTheme="minorHAnsi" w:hAnsiTheme="minorHAnsi" w:cstheme="minorHAnsi"/>
          <w:sz w:val="22"/>
          <w:szCs w:val="22"/>
          <w:lang w:val="ru-RU"/>
        </w:rPr>
        <w:t>ов</w:t>
      </w:r>
      <w:r w:rsidR="006430E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E2452">
        <w:rPr>
          <w:rFonts w:asciiTheme="minorHAnsi" w:hAnsiTheme="minorHAnsi" w:cstheme="minorHAnsi"/>
          <w:sz w:val="22"/>
          <w:szCs w:val="22"/>
          <w:lang w:val="ru-RU"/>
        </w:rPr>
        <w:t>семьсот семьдесят пять тысяч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>) рублей.</w:t>
      </w:r>
    </w:p>
    <w:p w:rsidR="000A3D57" w:rsidRPr="005A387D" w:rsidRDefault="000A3D57" w:rsidP="007E0507">
      <w:pPr>
        <w:pStyle w:val="a7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C10A04" w:rsidRDefault="00C10A04" w:rsidP="007E0507">
      <w:pPr>
        <w:pStyle w:val="a7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A387D">
        <w:rPr>
          <w:rFonts w:asciiTheme="minorHAnsi" w:hAnsiTheme="minorHAnsi" w:cstheme="minorHAnsi"/>
          <w:b/>
          <w:sz w:val="22"/>
          <w:szCs w:val="22"/>
          <w:lang w:val="ru-RU"/>
        </w:rPr>
        <w:t>Часть</w:t>
      </w:r>
      <w:r w:rsidR="000A3D57" w:rsidRPr="005A387D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Pr="005A387D">
        <w:rPr>
          <w:rFonts w:asciiTheme="minorHAnsi" w:hAnsiTheme="minorHAnsi" w:cstheme="minorHAnsi"/>
          <w:b/>
          <w:sz w:val="22"/>
          <w:szCs w:val="22"/>
          <w:lang w:val="ru-RU"/>
        </w:rPr>
        <w:t>1. Консультационные услуги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 (</w:t>
      </w:r>
      <w:r w:rsidR="007E0507" w:rsidRPr="005A387D">
        <w:rPr>
          <w:rFonts w:asciiTheme="minorHAnsi" w:hAnsiTheme="minorHAnsi" w:cstheme="minorHAnsi"/>
          <w:sz w:val="22"/>
          <w:szCs w:val="22"/>
          <w:lang w:val="ru-RU"/>
        </w:rPr>
        <w:t>Стоимость услуг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 составляет </w:t>
      </w:r>
      <w:r w:rsidR="00262AAF">
        <w:rPr>
          <w:rFonts w:asciiTheme="minorHAnsi" w:hAnsiTheme="minorHAnsi" w:cstheme="minorHAnsi"/>
          <w:sz w:val="22"/>
          <w:szCs w:val="22"/>
          <w:lang w:val="ru-RU"/>
        </w:rPr>
        <w:t>50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>0 000 рублей):</w:t>
      </w:r>
    </w:p>
    <w:p w:rsidR="006430EE" w:rsidRPr="005A387D" w:rsidRDefault="006430EE" w:rsidP="007E0507">
      <w:pPr>
        <w:pStyle w:val="a7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C10A04" w:rsidRPr="005A387D" w:rsidRDefault="00F37802" w:rsidP="007E0507">
      <w:pPr>
        <w:pStyle w:val="a7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1. </w:t>
      </w:r>
      <w:r w:rsidR="00C10A04"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Подбор оборудования для организации процесса переработки 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вторичных полимеров «под ключ» </w:t>
      </w:r>
      <w:r w:rsidR="00C10A04" w:rsidRPr="005A387D">
        <w:rPr>
          <w:rFonts w:asciiTheme="minorHAnsi" w:hAnsiTheme="minorHAnsi" w:cstheme="minorHAnsi"/>
          <w:sz w:val="22"/>
          <w:szCs w:val="22"/>
          <w:lang w:val="ru-RU"/>
        </w:rPr>
        <w:t>по заданным параметрам.</w:t>
      </w:r>
    </w:p>
    <w:p w:rsidR="00AB1762" w:rsidRPr="005A387D" w:rsidRDefault="00F37802" w:rsidP="007E0507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2. </w:t>
      </w:r>
      <w:r w:rsidR="00C10A04"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 Предоставление бизнес-плана по реализации проекта «Организация производства по переработке загрязненных мягких полимерных отходов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, производительностью </w:t>
      </w:r>
      <w:r w:rsidR="00E55633">
        <w:rPr>
          <w:rFonts w:asciiTheme="minorHAnsi" w:hAnsiTheme="minorHAnsi" w:cstheme="minorHAnsi"/>
          <w:sz w:val="22"/>
          <w:szCs w:val="22"/>
          <w:lang w:val="ru-RU"/>
        </w:rPr>
        <w:t xml:space="preserve">180 </w:t>
      </w:r>
      <w:proofErr w:type="spellStart"/>
      <w:r w:rsidR="00E55633">
        <w:rPr>
          <w:rFonts w:asciiTheme="minorHAnsi" w:hAnsiTheme="minorHAnsi" w:cstheme="minorHAnsi"/>
          <w:sz w:val="22"/>
          <w:szCs w:val="22"/>
          <w:lang w:val="ru-RU"/>
        </w:rPr>
        <w:t>тн</w:t>
      </w:r>
      <w:proofErr w:type="spellEnd"/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 готовой продукции (вторичной гранулы)</w:t>
      </w:r>
      <w:r w:rsidR="00C10A04" w:rsidRPr="005A387D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C10A04" w:rsidRPr="005A387D" w:rsidRDefault="00F37802" w:rsidP="007E0507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3. </w:t>
      </w:r>
      <w:r w:rsidR="00C10A04"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13B4A" w:rsidRPr="005A387D">
        <w:rPr>
          <w:rFonts w:asciiTheme="minorHAnsi" w:hAnsiTheme="minorHAnsi" w:cstheme="minorHAnsi"/>
          <w:sz w:val="22"/>
          <w:szCs w:val="22"/>
          <w:lang w:val="ru-RU"/>
        </w:rPr>
        <w:t>Финансовая модель: Расчет движения денежных средств на предприятии с прогнозом на первые 12 месяцев с момента приобретения оборудования до выхода на окупаемость производства и получения прибыли в рамках проекта.</w:t>
      </w:r>
    </w:p>
    <w:p w:rsidR="00413B4A" w:rsidRPr="005A387D" w:rsidRDefault="00F37802" w:rsidP="007E0507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4. </w:t>
      </w:r>
      <w:r w:rsidR="00413B4A" w:rsidRPr="005A387D">
        <w:rPr>
          <w:rFonts w:asciiTheme="minorHAnsi" w:hAnsiTheme="minorHAnsi" w:cstheme="minorHAnsi"/>
          <w:sz w:val="22"/>
          <w:szCs w:val="22"/>
          <w:lang w:val="ru-RU"/>
        </w:rPr>
        <w:t>Назначение консультанта (куратора) проекта.</w:t>
      </w:r>
    </w:p>
    <w:p w:rsidR="007D2AD4" w:rsidRDefault="00F37802" w:rsidP="007E0507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5. </w:t>
      </w:r>
      <w:r w:rsidR="00413B4A" w:rsidRPr="005A387D">
        <w:rPr>
          <w:rFonts w:asciiTheme="minorHAnsi" w:hAnsiTheme="minorHAnsi" w:cstheme="minorHAnsi"/>
          <w:sz w:val="22"/>
          <w:szCs w:val="22"/>
          <w:lang w:val="ru-RU"/>
        </w:rPr>
        <w:t>Предоставление неограниченного количества консультаций в течение перв</w:t>
      </w:r>
      <w:r w:rsidR="00262AAF">
        <w:rPr>
          <w:rFonts w:asciiTheme="minorHAnsi" w:hAnsiTheme="minorHAnsi" w:cstheme="minorHAnsi"/>
          <w:sz w:val="22"/>
          <w:szCs w:val="22"/>
          <w:lang w:val="ru-RU"/>
        </w:rPr>
        <w:t>ых трех</w:t>
      </w:r>
      <w:r w:rsidR="006430E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413B4A" w:rsidRPr="005A387D">
        <w:rPr>
          <w:rFonts w:asciiTheme="minorHAnsi" w:hAnsiTheme="minorHAnsi" w:cstheme="minorHAnsi"/>
          <w:sz w:val="22"/>
          <w:szCs w:val="22"/>
          <w:lang w:val="ru-RU"/>
        </w:rPr>
        <w:t>месяц</w:t>
      </w:r>
      <w:r w:rsidR="00262AAF">
        <w:rPr>
          <w:rFonts w:asciiTheme="minorHAnsi" w:hAnsiTheme="minorHAnsi" w:cstheme="minorHAnsi"/>
          <w:sz w:val="22"/>
          <w:szCs w:val="22"/>
          <w:lang w:val="ru-RU"/>
        </w:rPr>
        <w:t>ев</w:t>
      </w:r>
      <w:r w:rsidR="00413B4A"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 с момента подписания контракта по вопросам, связанным с организацией снабжения и сбыта предприятия, организации и оптимизации процессов</w:t>
      </w:r>
      <w:r w:rsidR="007E0507"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 переработки, особенностям переработки отдельных ви</w:t>
      </w:r>
      <w:r w:rsidRPr="005A387D">
        <w:rPr>
          <w:rFonts w:asciiTheme="minorHAnsi" w:hAnsiTheme="minorHAnsi" w:cstheme="minorHAnsi"/>
          <w:sz w:val="22"/>
          <w:szCs w:val="22"/>
          <w:lang w:val="ru-RU"/>
        </w:rPr>
        <w:t xml:space="preserve">дов сырья, </w:t>
      </w:r>
    </w:p>
    <w:p w:rsidR="007D2AD4" w:rsidRDefault="007D2AD4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br w:type="page"/>
      </w: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  <w:gridCol w:w="261"/>
      </w:tblGrid>
      <w:tr w:rsidR="007D2AD4" w:rsidTr="007D2AD4">
        <w:trPr>
          <w:trHeight w:val="1294"/>
        </w:trPr>
        <w:tc>
          <w:tcPr>
            <w:tcW w:w="10456" w:type="dxa"/>
            <w:gridSpan w:val="3"/>
            <w:vAlign w:val="center"/>
          </w:tcPr>
          <w:p w:rsidR="007D2AD4" w:rsidRPr="00E603AE" w:rsidRDefault="007D2AD4" w:rsidP="00C97F70">
            <w:pPr>
              <w:widowControl w:val="0"/>
              <w:autoSpaceDE w:val="0"/>
              <w:autoSpaceDN w:val="0"/>
              <w:adjustRightInd w:val="0"/>
              <w:spacing w:before="4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val="ru-RU" w:eastAsia="ru-RU"/>
              </w:rPr>
              <w:lastRenderedPageBreak/>
              <w:drawing>
                <wp:anchor distT="0" distB="0" distL="114300" distR="114300" simplePos="0" relativeHeight="251674112" behindDoc="0" locked="0" layoutInCell="1" allowOverlap="1" wp14:anchorId="137683ED" wp14:editId="44AFCD86">
                  <wp:simplePos x="0" y="0"/>
                  <wp:positionH relativeFrom="column">
                    <wp:posOffset>-67733</wp:posOffset>
                  </wp:positionH>
                  <wp:positionV relativeFrom="paragraph">
                    <wp:posOffset>847</wp:posOffset>
                  </wp:positionV>
                  <wp:extent cx="1261875" cy="81077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Вставка 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5" cy="81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ИП Едаков Алексей Анатольевич</w:t>
            </w:r>
          </w:p>
          <w:p w:rsidR="007D2AD4" w:rsidRPr="00E603AE" w:rsidRDefault="007D2AD4" w:rsidP="00C97F70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Юр. адрес: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142184, Московская область, г. Подольск, мкр. Климовск, ул. Революции, д. 4, кв. 81</w:t>
            </w:r>
          </w:p>
          <w:p w:rsidR="007D2AD4" w:rsidRPr="00E603AE" w:rsidRDefault="007D2AD4" w:rsidP="00C97F70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Фактический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адрес: 142116,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Московская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область,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г. Подольск,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Домодедовское шоссе,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д. 14</w:t>
            </w:r>
          </w:p>
          <w:p w:rsidR="007D2AD4" w:rsidRPr="00E603AE" w:rsidRDefault="007D2AD4" w:rsidP="00C97F70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ИНН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502102695609,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Р/с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40802810400000033385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Отд. «Подольское»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АО «Райффайзенбанк»</w:t>
            </w:r>
          </w:p>
          <w:p w:rsidR="007D2AD4" w:rsidRPr="00E603AE" w:rsidRDefault="007D2AD4" w:rsidP="00C97F70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БИК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044525700,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К/с 30101810200000000700,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ОКПО 0122307330,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ОГРНИП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317507400048131</w:t>
            </w:r>
          </w:p>
          <w:p w:rsidR="007D2AD4" w:rsidRDefault="007D2AD4" w:rsidP="00C97F70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Тел.: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+7 (495)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792-21-23,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+7 (800)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600-51-16,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e-mail: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info@magorclub.ru,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сайт: magorclub.ru</w:t>
            </w:r>
          </w:p>
        </w:tc>
      </w:tr>
      <w:tr w:rsidR="007D2AD4" w:rsidRPr="005A387D" w:rsidTr="007D2AD4">
        <w:trPr>
          <w:gridAfter w:val="1"/>
          <w:wAfter w:w="261" w:type="dxa"/>
        </w:trPr>
        <w:tc>
          <w:tcPr>
            <w:tcW w:w="5097" w:type="dxa"/>
          </w:tcPr>
          <w:p w:rsidR="007D2AD4" w:rsidRPr="005A387D" w:rsidRDefault="007D2AD4" w:rsidP="005E2452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КП №</w:t>
            </w:r>
            <w:r w:rsidR="005E245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47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/2</w:t>
            </w: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от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________</w:t>
            </w: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2018г.</w:t>
            </w:r>
          </w:p>
        </w:tc>
        <w:tc>
          <w:tcPr>
            <w:tcW w:w="5098" w:type="dxa"/>
          </w:tcPr>
          <w:p w:rsidR="007D2AD4" w:rsidRPr="005A387D" w:rsidRDefault="007D2AD4" w:rsidP="00C97F70">
            <w:pPr>
              <w:pStyle w:val="a7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Директору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_____</w:t>
            </w: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«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__________</w:t>
            </w: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»</w:t>
            </w:r>
          </w:p>
          <w:p w:rsidR="007D2AD4" w:rsidRPr="005A387D" w:rsidRDefault="007D2AD4" w:rsidP="00114170">
            <w:pPr>
              <w:pStyle w:val="a7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Госп</w:t>
            </w:r>
            <w:proofErr w:type="spellEnd"/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_____________________</w:t>
            </w: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</w:tr>
      <w:tr w:rsidR="00114170" w:rsidRPr="005A387D" w:rsidTr="00114170">
        <w:trPr>
          <w:gridAfter w:val="1"/>
          <w:wAfter w:w="261" w:type="dxa"/>
          <w:trHeight w:val="75"/>
        </w:trPr>
        <w:tc>
          <w:tcPr>
            <w:tcW w:w="5097" w:type="dxa"/>
          </w:tcPr>
          <w:p w:rsidR="00114170" w:rsidRPr="005A387D" w:rsidRDefault="00114170" w:rsidP="005E2452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5098" w:type="dxa"/>
          </w:tcPr>
          <w:p w:rsidR="00114170" w:rsidRPr="005A387D" w:rsidRDefault="00114170" w:rsidP="00C97F70">
            <w:pPr>
              <w:pStyle w:val="a7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:rsidR="00413B4A" w:rsidRPr="00114170" w:rsidRDefault="00F37802" w:rsidP="007E0507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114170">
        <w:rPr>
          <w:rFonts w:asciiTheme="minorHAnsi" w:hAnsiTheme="minorHAnsi" w:cstheme="minorHAnsi"/>
          <w:sz w:val="22"/>
          <w:szCs w:val="22"/>
          <w:lang w:val="ru-RU"/>
        </w:rPr>
        <w:t>логистика сырья и готовой продукции на предприятии, а также другим вопросам, связанным с работой производства.</w:t>
      </w:r>
    </w:p>
    <w:p w:rsidR="00F37802" w:rsidRPr="00114170" w:rsidRDefault="00F37802" w:rsidP="007E0507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114170">
        <w:rPr>
          <w:rFonts w:asciiTheme="minorHAnsi" w:hAnsiTheme="minorHAnsi" w:cstheme="minorHAnsi"/>
          <w:sz w:val="22"/>
          <w:szCs w:val="22"/>
          <w:lang w:val="ru-RU"/>
        </w:rPr>
        <w:t xml:space="preserve">Время оказания консультаций: с 9-00 до 18-00 в рабочие дни. </w:t>
      </w:r>
    </w:p>
    <w:p w:rsidR="00F37802" w:rsidRPr="00114170" w:rsidRDefault="00F37802" w:rsidP="007E0507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114170">
        <w:rPr>
          <w:rFonts w:asciiTheme="minorHAnsi" w:hAnsiTheme="minorHAnsi" w:cstheme="minorHAnsi"/>
          <w:sz w:val="22"/>
          <w:szCs w:val="22"/>
          <w:lang w:val="ru-RU"/>
        </w:rPr>
        <w:t xml:space="preserve">Консультационные услуги оказываются дистанционно, посредством электронных средств связи (телефон, </w:t>
      </w:r>
      <w:proofErr w:type="spellStart"/>
      <w:proofErr w:type="gramStart"/>
      <w:r w:rsidRPr="00114170">
        <w:rPr>
          <w:rFonts w:asciiTheme="minorHAnsi" w:hAnsiTheme="minorHAnsi" w:cstheme="minorHAnsi"/>
          <w:sz w:val="22"/>
          <w:szCs w:val="22"/>
          <w:lang w:val="ru-RU"/>
        </w:rPr>
        <w:t>эл.почта</w:t>
      </w:r>
      <w:proofErr w:type="spellEnd"/>
      <w:proofErr w:type="gramEnd"/>
      <w:r w:rsidRPr="00114170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134B0D" w:rsidRPr="00114170">
        <w:rPr>
          <w:rFonts w:asciiTheme="minorHAnsi" w:hAnsiTheme="minorHAnsi" w:cstheme="minorHAnsi"/>
          <w:sz w:val="22"/>
          <w:szCs w:val="22"/>
          <w:lang w:val="ru-RU"/>
        </w:rPr>
        <w:t xml:space="preserve">мессенджеры: </w:t>
      </w:r>
      <w:r w:rsidR="00134B0D" w:rsidRPr="00114170">
        <w:rPr>
          <w:rFonts w:asciiTheme="minorHAnsi" w:hAnsiTheme="minorHAnsi" w:cstheme="minorHAnsi"/>
          <w:sz w:val="22"/>
          <w:szCs w:val="22"/>
          <w:lang w:val="en-US"/>
        </w:rPr>
        <w:t>V</w:t>
      </w:r>
      <w:r w:rsidRPr="00114170">
        <w:rPr>
          <w:rFonts w:asciiTheme="minorHAnsi" w:hAnsiTheme="minorHAnsi" w:cstheme="minorHAnsi"/>
          <w:sz w:val="22"/>
          <w:szCs w:val="22"/>
          <w:lang w:val="en-US"/>
        </w:rPr>
        <w:t>iber</w:t>
      </w:r>
      <w:r w:rsidRPr="00114170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 w:rsidR="009A23B9" w:rsidRPr="00114170">
        <w:rPr>
          <w:rFonts w:asciiTheme="minorHAnsi" w:hAnsiTheme="minorHAnsi" w:cstheme="minorHAnsi"/>
          <w:sz w:val="22"/>
          <w:szCs w:val="22"/>
          <w:lang w:val="en-US"/>
        </w:rPr>
        <w:t>Whats</w:t>
      </w:r>
      <w:proofErr w:type="spellEnd"/>
      <w:r w:rsidR="00134B0D" w:rsidRPr="00114170">
        <w:rPr>
          <w:rFonts w:asciiTheme="minorHAnsi" w:hAnsiTheme="minorHAnsi" w:cstheme="minorHAnsi"/>
          <w:sz w:val="22"/>
          <w:szCs w:val="22"/>
          <w:lang w:val="ru-RU"/>
        </w:rPr>
        <w:t>А</w:t>
      </w:r>
      <w:r w:rsidRPr="00114170">
        <w:rPr>
          <w:rFonts w:asciiTheme="minorHAnsi" w:hAnsiTheme="minorHAnsi" w:cstheme="minorHAnsi"/>
          <w:sz w:val="22"/>
          <w:szCs w:val="22"/>
          <w:lang w:val="en-US"/>
        </w:rPr>
        <w:t>pp</w:t>
      </w:r>
      <w:r w:rsidRPr="00114170">
        <w:rPr>
          <w:rFonts w:asciiTheme="minorHAnsi" w:hAnsiTheme="minorHAnsi" w:cstheme="minorHAnsi"/>
          <w:sz w:val="22"/>
          <w:szCs w:val="22"/>
          <w:lang w:val="ru-RU"/>
        </w:rPr>
        <w:t>).</w:t>
      </w:r>
    </w:p>
    <w:p w:rsidR="00F37802" w:rsidRPr="00114170" w:rsidRDefault="005E2452" w:rsidP="007E0507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114170">
        <w:rPr>
          <w:rFonts w:asciiTheme="minorHAnsi" w:hAnsiTheme="minorHAnsi" w:cstheme="minorHAnsi"/>
          <w:sz w:val="22"/>
          <w:szCs w:val="22"/>
          <w:lang w:val="ru-RU"/>
        </w:rPr>
        <w:t xml:space="preserve">6. </w:t>
      </w:r>
      <w:r w:rsidR="00F37802" w:rsidRPr="00114170">
        <w:rPr>
          <w:rFonts w:asciiTheme="minorHAnsi" w:hAnsiTheme="minorHAnsi" w:cstheme="minorHAnsi"/>
          <w:sz w:val="22"/>
          <w:szCs w:val="22"/>
          <w:lang w:val="ru-RU"/>
        </w:rPr>
        <w:t xml:space="preserve">Выезд специалиста на производство в стоимость пакета услуг не входит, оплачивается отдельно. Стоимость зависит от </w:t>
      </w:r>
      <w:r w:rsidR="000A3D57" w:rsidRPr="00114170">
        <w:rPr>
          <w:rFonts w:asciiTheme="minorHAnsi" w:hAnsiTheme="minorHAnsi" w:cstheme="minorHAnsi"/>
          <w:sz w:val="22"/>
          <w:szCs w:val="22"/>
          <w:lang w:val="ru-RU"/>
        </w:rPr>
        <w:t>удаленности производства от</w:t>
      </w:r>
      <w:r w:rsidR="009178A2" w:rsidRPr="00114170">
        <w:rPr>
          <w:rFonts w:asciiTheme="minorHAnsi" w:hAnsiTheme="minorHAnsi" w:cstheme="minorHAnsi"/>
          <w:sz w:val="22"/>
          <w:szCs w:val="22"/>
          <w:lang w:val="ru-RU"/>
        </w:rPr>
        <w:t xml:space="preserve"> местонахождения поставщика услуг</w:t>
      </w:r>
      <w:r w:rsidR="000A3D57" w:rsidRPr="00114170">
        <w:rPr>
          <w:rFonts w:asciiTheme="minorHAnsi" w:hAnsiTheme="minorHAnsi" w:cstheme="minorHAnsi"/>
          <w:sz w:val="22"/>
          <w:szCs w:val="22"/>
          <w:lang w:val="ru-RU"/>
        </w:rPr>
        <w:t xml:space="preserve"> г.</w:t>
      </w:r>
      <w:r w:rsidR="009178A2" w:rsidRPr="0011417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A3D57" w:rsidRPr="00114170">
        <w:rPr>
          <w:rFonts w:asciiTheme="minorHAnsi" w:hAnsiTheme="minorHAnsi" w:cstheme="minorHAnsi"/>
          <w:sz w:val="22"/>
          <w:szCs w:val="22"/>
          <w:lang w:val="ru-RU"/>
        </w:rPr>
        <w:t>Подольск Московской области.</w:t>
      </w:r>
    </w:p>
    <w:p w:rsidR="000A3D57" w:rsidRPr="00114170" w:rsidRDefault="000A3D57" w:rsidP="007E0507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114170">
        <w:rPr>
          <w:rFonts w:asciiTheme="minorHAnsi" w:hAnsiTheme="minorHAnsi" w:cstheme="minorHAnsi"/>
          <w:b/>
          <w:sz w:val="22"/>
          <w:szCs w:val="22"/>
          <w:lang w:val="ru-RU"/>
        </w:rPr>
        <w:t xml:space="preserve">Часть 2. Поставка оборудования </w:t>
      </w:r>
      <w:r w:rsidRPr="00833B03">
        <w:rPr>
          <w:rFonts w:asciiTheme="minorHAnsi" w:hAnsiTheme="minorHAnsi" w:cstheme="minorHAnsi"/>
          <w:i/>
          <w:sz w:val="22"/>
          <w:szCs w:val="22"/>
          <w:lang w:val="ru-RU"/>
        </w:rPr>
        <w:t xml:space="preserve">(стоимость оборудования составляет </w:t>
      </w:r>
      <w:r w:rsidR="00C014DA" w:rsidRPr="00833B03">
        <w:rPr>
          <w:rFonts w:asciiTheme="minorHAnsi" w:hAnsiTheme="minorHAnsi" w:cstheme="minorHAnsi"/>
          <w:i/>
          <w:sz w:val="22"/>
          <w:szCs w:val="22"/>
          <w:lang w:val="ru-RU"/>
        </w:rPr>
        <w:t>12</w:t>
      </w:r>
      <w:r w:rsidR="00A90ACC" w:rsidRPr="00833B03">
        <w:rPr>
          <w:rFonts w:asciiTheme="minorHAnsi" w:hAnsiTheme="minorHAnsi" w:cstheme="minorHAnsi"/>
          <w:i/>
          <w:sz w:val="22"/>
          <w:szCs w:val="22"/>
          <w:lang w:val="ru-RU"/>
        </w:rPr>
        <w:t> </w:t>
      </w:r>
      <w:r w:rsidR="00C014DA" w:rsidRPr="00833B03">
        <w:rPr>
          <w:rFonts w:asciiTheme="minorHAnsi" w:hAnsiTheme="minorHAnsi" w:cstheme="minorHAnsi"/>
          <w:i/>
          <w:sz w:val="22"/>
          <w:szCs w:val="22"/>
          <w:lang w:val="ru-RU"/>
        </w:rPr>
        <w:t>645</w:t>
      </w:r>
      <w:r w:rsidR="00A90ACC" w:rsidRPr="00833B03">
        <w:rPr>
          <w:rFonts w:asciiTheme="minorHAnsi" w:hAnsiTheme="minorHAnsi" w:cstheme="minorHAnsi"/>
          <w:i/>
          <w:sz w:val="22"/>
          <w:szCs w:val="22"/>
          <w:lang w:val="ru-RU"/>
        </w:rPr>
        <w:t xml:space="preserve"> 000</w:t>
      </w:r>
      <w:r w:rsidR="00D575C5" w:rsidRPr="00833B03">
        <w:rPr>
          <w:rFonts w:asciiTheme="minorHAnsi" w:hAnsiTheme="minorHAnsi" w:cstheme="minorHAnsi"/>
          <w:i/>
          <w:sz w:val="22"/>
          <w:szCs w:val="22"/>
          <w:lang w:val="ru-RU"/>
        </w:rPr>
        <w:t>,00</w:t>
      </w:r>
      <w:r w:rsidRPr="00833B03">
        <w:rPr>
          <w:rFonts w:asciiTheme="minorHAnsi" w:hAnsiTheme="minorHAnsi" w:cstheme="minorHAnsi"/>
          <w:i/>
          <w:sz w:val="22"/>
          <w:szCs w:val="22"/>
          <w:lang w:val="ru-RU"/>
        </w:rPr>
        <w:t xml:space="preserve"> рублей).</w:t>
      </w:r>
    </w:p>
    <w:p w:rsidR="009E79F8" w:rsidRPr="00114170" w:rsidRDefault="009E79F8" w:rsidP="007E0507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114170">
        <w:rPr>
          <w:rFonts w:asciiTheme="minorHAnsi" w:hAnsiTheme="minorHAnsi" w:cstheme="minorHAnsi"/>
          <w:sz w:val="22"/>
          <w:szCs w:val="22"/>
          <w:lang w:val="ru-RU"/>
        </w:rPr>
        <w:t>П</w:t>
      </w:r>
      <w:r w:rsidR="00F83E67" w:rsidRPr="00114170">
        <w:rPr>
          <w:rFonts w:asciiTheme="minorHAnsi" w:hAnsiTheme="minorHAnsi" w:cstheme="minorHAnsi"/>
          <w:sz w:val="22"/>
          <w:szCs w:val="22"/>
          <w:lang w:val="ru-RU"/>
        </w:rPr>
        <w:t>усковая</w:t>
      </w:r>
      <w:r w:rsidRPr="00114170">
        <w:rPr>
          <w:rFonts w:asciiTheme="minorHAnsi" w:hAnsiTheme="minorHAnsi" w:cstheme="minorHAnsi"/>
          <w:sz w:val="22"/>
          <w:szCs w:val="22"/>
          <w:lang w:val="ru-RU"/>
        </w:rPr>
        <w:t xml:space="preserve"> мощность: </w:t>
      </w:r>
      <w:r w:rsidR="00A90ACC" w:rsidRPr="00114170">
        <w:rPr>
          <w:rFonts w:asciiTheme="minorHAnsi" w:hAnsiTheme="minorHAnsi" w:cstheme="minorHAnsi"/>
          <w:sz w:val="22"/>
          <w:szCs w:val="22"/>
          <w:lang w:val="ru-RU"/>
        </w:rPr>
        <w:t>360,2</w:t>
      </w:r>
      <w:r w:rsidR="00F83E67" w:rsidRPr="00114170">
        <w:rPr>
          <w:rFonts w:asciiTheme="minorHAnsi" w:hAnsiTheme="minorHAnsi" w:cstheme="minorHAnsi"/>
          <w:sz w:val="22"/>
          <w:szCs w:val="22"/>
          <w:lang w:val="ru-RU"/>
        </w:rPr>
        <w:t xml:space="preserve"> кВт/ч </w:t>
      </w:r>
      <w:r w:rsidR="00A90ACC" w:rsidRPr="00114170">
        <w:rPr>
          <w:rFonts w:asciiTheme="minorHAnsi" w:hAnsiTheme="minorHAnsi" w:cstheme="minorHAnsi"/>
          <w:sz w:val="22"/>
          <w:szCs w:val="22"/>
          <w:lang w:val="ru-RU"/>
        </w:rPr>
        <w:t>(раб</w:t>
      </w:r>
      <w:r w:rsidR="00F83E67" w:rsidRPr="00114170">
        <w:rPr>
          <w:rFonts w:asciiTheme="minorHAnsi" w:hAnsiTheme="minorHAnsi" w:cstheme="minorHAnsi"/>
          <w:sz w:val="22"/>
          <w:szCs w:val="22"/>
          <w:lang w:val="ru-RU"/>
        </w:rPr>
        <w:t>очая</w:t>
      </w:r>
      <w:r w:rsidR="00A90ACC" w:rsidRPr="0011417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83E67" w:rsidRPr="00114170">
        <w:rPr>
          <w:rFonts w:asciiTheme="minorHAnsi" w:hAnsiTheme="minorHAnsi" w:cstheme="minorHAnsi"/>
          <w:sz w:val="22"/>
          <w:szCs w:val="22"/>
          <w:lang w:val="ru-RU"/>
        </w:rPr>
        <w:t>120кВт/ч</w:t>
      </w:r>
      <w:r w:rsidR="00A90ACC" w:rsidRPr="00114170">
        <w:rPr>
          <w:rFonts w:asciiTheme="minorHAnsi" w:hAnsiTheme="minorHAnsi" w:cstheme="minorHAnsi"/>
          <w:sz w:val="22"/>
          <w:szCs w:val="22"/>
          <w:lang w:val="ru-RU"/>
        </w:rPr>
        <w:t>)</w:t>
      </w:r>
      <w:r w:rsidRPr="00114170">
        <w:rPr>
          <w:rFonts w:asciiTheme="minorHAnsi" w:hAnsiTheme="minorHAnsi" w:cstheme="minorHAnsi"/>
          <w:sz w:val="22"/>
          <w:szCs w:val="22"/>
          <w:lang w:val="ru-RU"/>
        </w:rPr>
        <w:tab/>
        <w:t>Пло</w:t>
      </w:r>
      <w:bookmarkStart w:id="0" w:name="_GoBack"/>
      <w:bookmarkEnd w:id="0"/>
      <w:r w:rsidRPr="00114170">
        <w:rPr>
          <w:rFonts w:asciiTheme="minorHAnsi" w:hAnsiTheme="minorHAnsi" w:cstheme="minorHAnsi"/>
          <w:sz w:val="22"/>
          <w:szCs w:val="22"/>
          <w:lang w:val="ru-RU"/>
        </w:rPr>
        <w:t xml:space="preserve">щадь цеха: </w:t>
      </w:r>
      <w:r w:rsidR="005B54C4" w:rsidRPr="00114170">
        <w:rPr>
          <w:rFonts w:asciiTheme="minorHAnsi" w:hAnsiTheme="minorHAnsi" w:cstheme="minorHAnsi"/>
          <w:sz w:val="22"/>
          <w:szCs w:val="22"/>
          <w:lang w:val="ru-RU"/>
        </w:rPr>
        <w:t>4</w:t>
      </w:r>
      <w:r w:rsidRPr="00114170">
        <w:rPr>
          <w:rFonts w:asciiTheme="minorHAnsi" w:hAnsiTheme="minorHAnsi" w:cstheme="minorHAnsi"/>
          <w:sz w:val="22"/>
          <w:szCs w:val="22"/>
          <w:lang w:val="ru-RU"/>
        </w:rPr>
        <w:t xml:space="preserve">00 </w:t>
      </w:r>
      <w:proofErr w:type="spellStart"/>
      <w:r w:rsidRPr="00114170">
        <w:rPr>
          <w:rFonts w:asciiTheme="minorHAnsi" w:hAnsiTheme="minorHAnsi" w:cstheme="minorHAnsi"/>
          <w:sz w:val="22"/>
          <w:szCs w:val="22"/>
          <w:lang w:val="ru-RU"/>
        </w:rPr>
        <w:t>м.кв</w:t>
      </w:r>
      <w:proofErr w:type="spellEnd"/>
      <w:r w:rsidRPr="00114170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A90ACC" w:rsidRPr="00114170">
        <w:rPr>
          <w:rFonts w:asciiTheme="minorHAnsi" w:hAnsiTheme="minorHAnsi" w:cstheme="minorHAnsi"/>
          <w:sz w:val="22"/>
          <w:szCs w:val="22"/>
          <w:lang w:val="ru-RU"/>
        </w:rPr>
        <w:t xml:space="preserve"> Открытые площади: </w:t>
      </w:r>
      <w:r w:rsidR="005B54C4" w:rsidRPr="00114170">
        <w:rPr>
          <w:rFonts w:asciiTheme="minorHAnsi" w:hAnsiTheme="minorHAnsi" w:cstheme="minorHAnsi"/>
          <w:sz w:val="22"/>
          <w:szCs w:val="22"/>
          <w:lang w:val="ru-RU"/>
        </w:rPr>
        <w:t>3</w:t>
      </w:r>
      <w:r w:rsidR="00A90ACC" w:rsidRPr="00114170">
        <w:rPr>
          <w:rFonts w:asciiTheme="minorHAnsi" w:hAnsiTheme="minorHAnsi" w:cstheme="minorHAnsi"/>
          <w:sz w:val="22"/>
          <w:szCs w:val="22"/>
          <w:lang w:val="ru-RU"/>
        </w:rPr>
        <w:t xml:space="preserve">00 </w:t>
      </w:r>
      <w:proofErr w:type="spellStart"/>
      <w:r w:rsidR="00A90ACC" w:rsidRPr="00114170">
        <w:rPr>
          <w:rFonts w:asciiTheme="minorHAnsi" w:hAnsiTheme="minorHAnsi" w:cstheme="minorHAnsi"/>
          <w:sz w:val="22"/>
          <w:szCs w:val="22"/>
          <w:lang w:val="ru-RU"/>
        </w:rPr>
        <w:t>м.кв</w:t>
      </w:r>
      <w:proofErr w:type="spellEnd"/>
      <w:r w:rsidR="00A90ACC" w:rsidRPr="00114170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9E79F8" w:rsidRPr="00114170" w:rsidRDefault="009E79F8" w:rsidP="007E0507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114170">
        <w:rPr>
          <w:rFonts w:asciiTheme="minorHAnsi" w:hAnsiTheme="minorHAnsi" w:cstheme="minorHAnsi"/>
          <w:sz w:val="22"/>
          <w:szCs w:val="22"/>
          <w:lang w:val="ru-RU"/>
        </w:rPr>
        <w:t xml:space="preserve">Рабочие: </w:t>
      </w:r>
      <w:r w:rsidR="00A90ACC" w:rsidRPr="00114170">
        <w:rPr>
          <w:rFonts w:asciiTheme="minorHAnsi" w:hAnsiTheme="minorHAnsi" w:cstheme="minorHAnsi"/>
          <w:sz w:val="22"/>
          <w:szCs w:val="22"/>
          <w:lang w:val="ru-RU"/>
        </w:rPr>
        <w:t>4</w:t>
      </w:r>
      <w:r w:rsidRPr="00114170">
        <w:rPr>
          <w:rFonts w:asciiTheme="minorHAnsi" w:hAnsiTheme="minorHAnsi" w:cstheme="minorHAnsi"/>
          <w:sz w:val="22"/>
          <w:szCs w:val="22"/>
          <w:lang w:val="ru-RU"/>
        </w:rPr>
        <w:t xml:space="preserve"> чел</w:t>
      </w:r>
      <w:r w:rsidR="00262AAF" w:rsidRPr="00114170">
        <w:rPr>
          <w:rFonts w:asciiTheme="minorHAnsi" w:hAnsiTheme="minorHAnsi" w:cstheme="minorHAnsi"/>
          <w:sz w:val="22"/>
          <w:szCs w:val="22"/>
          <w:lang w:val="ru-RU"/>
        </w:rPr>
        <w:t>.</w:t>
      </w:r>
      <w:r w:rsidRPr="00114170">
        <w:rPr>
          <w:rFonts w:asciiTheme="minorHAnsi" w:hAnsiTheme="minorHAnsi" w:cstheme="minorHAnsi"/>
          <w:sz w:val="22"/>
          <w:szCs w:val="22"/>
          <w:lang w:val="ru-RU"/>
        </w:rPr>
        <w:t xml:space="preserve">/смена, </w:t>
      </w:r>
      <w:r w:rsidRPr="00114170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114170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114170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114170">
        <w:rPr>
          <w:rFonts w:asciiTheme="minorHAnsi" w:hAnsiTheme="minorHAnsi" w:cstheme="minorHAnsi"/>
          <w:sz w:val="22"/>
          <w:szCs w:val="22"/>
          <w:lang w:val="ru-RU"/>
        </w:rPr>
        <w:tab/>
        <w:t>Дополнительный персонал: Начальник производства</w:t>
      </w:r>
      <w:r w:rsidR="00262AAF" w:rsidRPr="00114170">
        <w:rPr>
          <w:rFonts w:asciiTheme="minorHAnsi" w:hAnsiTheme="minorHAnsi" w:cstheme="minorHAnsi"/>
          <w:sz w:val="22"/>
          <w:szCs w:val="22"/>
          <w:lang w:val="ru-RU"/>
        </w:rPr>
        <w:t>,</w:t>
      </w:r>
    </w:p>
    <w:p w:rsidR="00262AAF" w:rsidRPr="00114170" w:rsidRDefault="00262AAF" w:rsidP="007E0507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114170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114170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114170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114170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114170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114170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114170">
        <w:rPr>
          <w:rFonts w:asciiTheme="minorHAnsi" w:hAnsiTheme="minorHAnsi" w:cstheme="minorHAnsi"/>
          <w:sz w:val="22"/>
          <w:szCs w:val="22"/>
          <w:lang w:val="ru-RU"/>
        </w:rPr>
        <w:tab/>
        <w:t xml:space="preserve">Бухгалтер, Менеджер (2 </w:t>
      </w:r>
      <w:proofErr w:type="gramStart"/>
      <w:r w:rsidRPr="00114170">
        <w:rPr>
          <w:rFonts w:asciiTheme="minorHAnsi" w:hAnsiTheme="minorHAnsi" w:cstheme="minorHAnsi"/>
          <w:sz w:val="22"/>
          <w:szCs w:val="22"/>
          <w:lang w:val="ru-RU"/>
        </w:rPr>
        <w:t>чел</w:t>
      </w:r>
      <w:proofErr w:type="gramEnd"/>
      <w:r w:rsidRPr="00114170">
        <w:rPr>
          <w:rFonts w:asciiTheme="minorHAnsi" w:hAnsiTheme="minorHAnsi" w:cstheme="minorHAnsi"/>
          <w:sz w:val="22"/>
          <w:szCs w:val="22"/>
          <w:lang w:val="ru-RU"/>
        </w:rPr>
        <w:t>)</w:t>
      </w:r>
    </w:p>
    <w:tbl>
      <w:tblPr>
        <w:tblStyle w:val="a6"/>
        <w:tblW w:w="10456" w:type="dxa"/>
        <w:tblInd w:w="-5" w:type="dxa"/>
        <w:tblLook w:val="04A0" w:firstRow="1" w:lastRow="0" w:firstColumn="1" w:lastColumn="0" w:noHBand="0" w:noVBand="1"/>
      </w:tblPr>
      <w:tblGrid>
        <w:gridCol w:w="483"/>
        <w:gridCol w:w="3396"/>
        <w:gridCol w:w="1007"/>
        <w:gridCol w:w="1581"/>
        <w:gridCol w:w="3593"/>
        <w:gridCol w:w="396"/>
      </w:tblGrid>
      <w:tr w:rsidR="00C014DA" w:rsidRPr="00114170" w:rsidTr="005B54C4">
        <w:trPr>
          <w:gridAfter w:val="1"/>
          <w:wAfter w:w="391" w:type="dxa"/>
        </w:trPr>
        <w:tc>
          <w:tcPr>
            <w:tcW w:w="483" w:type="dxa"/>
          </w:tcPr>
          <w:p w:rsidR="00E55633" w:rsidRPr="00114170" w:rsidRDefault="00E55633" w:rsidP="007E0507">
            <w:pPr>
              <w:pStyle w:val="a7"/>
              <w:spacing w:line="360" w:lineRule="auto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114170">
              <w:rPr>
                <w:rFonts w:asciiTheme="minorHAnsi" w:hAnsiTheme="minorHAnsi" w:cstheme="minorHAnsi"/>
                <w:b/>
                <w:sz w:val="20"/>
                <w:lang w:val="ru-RU"/>
              </w:rPr>
              <w:t>№</w:t>
            </w:r>
          </w:p>
        </w:tc>
        <w:tc>
          <w:tcPr>
            <w:tcW w:w="3396" w:type="dxa"/>
          </w:tcPr>
          <w:p w:rsidR="00E55633" w:rsidRPr="00114170" w:rsidRDefault="00E55633" w:rsidP="007E0507">
            <w:pPr>
              <w:pStyle w:val="a7"/>
              <w:spacing w:line="360" w:lineRule="auto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114170">
              <w:rPr>
                <w:rFonts w:asciiTheme="minorHAnsi" w:hAnsiTheme="minorHAnsi" w:cstheme="minorHAnsi"/>
                <w:b/>
                <w:sz w:val="20"/>
                <w:lang w:val="ru-RU"/>
              </w:rPr>
              <w:t>Наименование</w:t>
            </w:r>
          </w:p>
        </w:tc>
        <w:tc>
          <w:tcPr>
            <w:tcW w:w="1007" w:type="dxa"/>
          </w:tcPr>
          <w:p w:rsidR="00E55633" w:rsidRPr="00114170" w:rsidRDefault="00E55633" w:rsidP="009E1C35">
            <w:pPr>
              <w:pStyle w:val="a7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114170">
              <w:rPr>
                <w:rFonts w:asciiTheme="minorHAnsi" w:hAnsiTheme="minorHAnsi" w:cstheme="minorHAnsi"/>
                <w:b/>
                <w:sz w:val="20"/>
                <w:lang w:val="ru-RU"/>
              </w:rPr>
              <w:t xml:space="preserve">Кол-во, </w:t>
            </w:r>
            <w:proofErr w:type="spellStart"/>
            <w:r w:rsidRPr="00114170">
              <w:rPr>
                <w:rFonts w:asciiTheme="minorHAnsi" w:hAnsiTheme="minorHAnsi" w:cstheme="minorHAnsi"/>
                <w:b/>
                <w:sz w:val="20"/>
                <w:lang w:val="ru-RU"/>
              </w:rPr>
              <w:t>шт</w:t>
            </w:r>
            <w:proofErr w:type="spellEnd"/>
          </w:p>
        </w:tc>
        <w:tc>
          <w:tcPr>
            <w:tcW w:w="1581" w:type="dxa"/>
          </w:tcPr>
          <w:p w:rsidR="00E55633" w:rsidRPr="00114170" w:rsidRDefault="00E55633" w:rsidP="009178A2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114170">
              <w:rPr>
                <w:rFonts w:asciiTheme="minorHAnsi" w:hAnsiTheme="minorHAnsi" w:cstheme="minorHAnsi"/>
                <w:b/>
                <w:sz w:val="20"/>
                <w:lang w:val="ru-RU"/>
              </w:rPr>
              <w:t>Потребляемая мощность, кВт</w:t>
            </w:r>
          </w:p>
        </w:tc>
        <w:tc>
          <w:tcPr>
            <w:tcW w:w="3593" w:type="dxa"/>
          </w:tcPr>
          <w:p w:rsidR="00E55633" w:rsidRPr="00114170" w:rsidRDefault="00E55633" w:rsidP="009178A2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114170">
              <w:rPr>
                <w:rFonts w:asciiTheme="minorHAnsi" w:hAnsiTheme="minorHAnsi" w:cstheme="minorHAnsi"/>
                <w:b/>
                <w:sz w:val="20"/>
                <w:lang w:val="ru-RU"/>
              </w:rPr>
              <w:t xml:space="preserve">Стоимость всего, </w:t>
            </w:r>
            <w:proofErr w:type="spellStart"/>
            <w:r w:rsidRPr="00114170">
              <w:rPr>
                <w:rFonts w:asciiTheme="minorHAnsi" w:hAnsiTheme="minorHAnsi" w:cstheme="minorHAnsi"/>
                <w:b/>
                <w:sz w:val="20"/>
                <w:lang w:val="ru-RU"/>
              </w:rPr>
              <w:t>руб</w:t>
            </w:r>
            <w:proofErr w:type="spellEnd"/>
          </w:p>
        </w:tc>
      </w:tr>
      <w:tr w:rsidR="00C014DA" w:rsidRPr="005A387D" w:rsidTr="005B54C4">
        <w:trPr>
          <w:gridAfter w:val="1"/>
          <w:wAfter w:w="391" w:type="dxa"/>
        </w:trPr>
        <w:tc>
          <w:tcPr>
            <w:tcW w:w="483" w:type="dxa"/>
          </w:tcPr>
          <w:p w:rsidR="00E55633" w:rsidRPr="00114170" w:rsidRDefault="00E55633" w:rsidP="007E0507">
            <w:pPr>
              <w:pStyle w:val="a7"/>
              <w:spacing w:line="360" w:lineRule="auto"/>
              <w:rPr>
                <w:rFonts w:asciiTheme="minorHAnsi" w:hAnsiTheme="minorHAnsi" w:cstheme="minorHAnsi"/>
                <w:sz w:val="20"/>
                <w:lang w:val="ru-RU"/>
              </w:rPr>
            </w:pPr>
            <w:r w:rsidRPr="00114170">
              <w:rPr>
                <w:rFonts w:asciiTheme="minorHAnsi" w:hAnsiTheme="minorHAnsi" w:cstheme="minorHAnsi"/>
                <w:sz w:val="20"/>
                <w:lang w:val="ru-RU"/>
              </w:rPr>
              <w:t>1</w:t>
            </w:r>
          </w:p>
        </w:tc>
        <w:tc>
          <w:tcPr>
            <w:tcW w:w="3396" w:type="dxa"/>
          </w:tcPr>
          <w:p w:rsidR="00E55633" w:rsidRPr="00114170" w:rsidRDefault="00E55633" w:rsidP="007E0507">
            <w:pPr>
              <w:pStyle w:val="a7"/>
              <w:spacing w:line="360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114170">
              <w:rPr>
                <w:rFonts w:asciiTheme="minorHAnsi" w:hAnsiTheme="minorHAnsi" w:cstheme="minorHAnsi"/>
                <w:sz w:val="20"/>
                <w:lang w:val="ru-RU"/>
              </w:rPr>
              <w:t xml:space="preserve">Моечный комплекс </w:t>
            </w:r>
            <w:r w:rsidRPr="00114170">
              <w:rPr>
                <w:rFonts w:asciiTheme="minorHAnsi" w:hAnsiTheme="minorHAnsi" w:cstheme="minorHAnsi"/>
                <w:sz w:val="20"/>
                <w:lang w:val="en-US"/>
              </w:rPr>
              <w:t>PZO- 800 MK</w:t>
            </w:r>
          </w:p>
          <w:p w:rsidR="00E55633" w:rsidRPr="00114170" w:rsidRDefault="00E55633" w:rsidP="007E0507">
            <w:pPr>
              <w:pStyle w:val="a7"/>
              <w:spacing w:line="360" w:lineRule="auto"/>
              <w:rPr>
                <w:rFonts w:asciiTheme="minorHAnsi" w:hAnsiTheme="minorHAnsi" w:cstheme="minorHAnsi"/>
                <w:sz w:val="20"/>
                <w:lang w:val="ru-RU"/>
              </w:rPr>
            </w:pPr>
            <w:r w:rsidRPr="00114170">
              <w:rPr>
                <w:rFonts w:asciiTheme="minorHAnsi" w:hAnsiTheme="minorHAnsi" w:cstheme="minorHAnsi"/>
                <w:noProof/>
                <w:sz w:val="20"/>
                <w:lang w:val="ru-RU" w:eastAsia="ru-RU"/>
              </w:rPr>
              <w:drawing>
                <wp:inline distT="0" distB="0" distL="0" distR="0" wp14:anchorId="5A8914D5" wp14:editId="57F107A5">
                  <wp:extent cx="1758315" cy="826477"/>
                  <wp:effectExtent l="0" t="0" r="0" b="0"/>
                  <wp:docPr id="3" name="Рисунок 3" descr="http://ok-stanok.ru/data/temp/da887d57ef165e54657d48305d299c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k-stanok.ru/data/temp/da887d57ef165e54657d48305d299c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13" cy="851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</w:tcPr>
          <w:p w:rsidR="00E55633" w:rsidRPr="00114170" w:rsidRDefault="00E55633" w:rsidP="009178A2">
            <w:pPr>
              <w:pStyle w:val="a7"/>
              <w:spacing w:line="36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114170">
              <w:rPr>
                <w:rFonts w:asciiTheme="minorHAnsi" w:hAnsiTheme="minorHAnsi" w:cstheme="minorHAnsi"/>
                <w:sz w:val="20"/>
                <w:lang w:val="en-US"/>
              </w:rPr>
              <w:t>1</w:t>
            </w:r>
          </w:p>
        </w:tc>
        <w:tc>
          <w:tcPr>
            <w:tcW w:w="1581" w:type="dxa"/>
          </w:tcPr>
          <w:p w:rsidR="00E55633" w:rsidRPr="00114170" w:rsidRDefault="00E55633" w:rsidP="009178A2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sz w:val="20"/>
                <w:lang w:val="ru-RU"/>
              </w:rPr>
            </w:pPr>
            <w:r w:rsidRPr="00114170">
              <w:rPr>
                <w:rFonts w:asciiTheme="minorHAnsi" w:hAnsiTheme="minorHAnsi" w:cstheme="minorHAnsi"/>
                <w:sz w:val="20"/>
                <w:lang w:val="ru-RU"/>
              </w:rPr>
              <w:t>44,5</w:t>
            </w:r>
          </w:p>
        </w:tc>
        <w:tc>
          <w:tcPr>
            <w:tcW w:w="3593" w:type="dxa"/>
          </w:tcPr>
          <w:p w:rsidR="00E55633" w:rsidRPr="00114170" w:rsidRDefault="00E55633" w:rsidP="009178A2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114170">
              <w:rPr>
                <w:rFonts w:asciiTheme="minorHAnsi" w:hAnsiTheme="minorHAnsi" w:cstheme="minorHAnsi"/>
                <w:b/>
                <w:sz w:val="20"/>
                <w:lang w:val="en-US"/>
              </w:rPr>
              <w:t>2 500 000</w:t>
            </w:r>
            <w:r w:rsidRPr="00114170">
              <w:rPr>
                <w:rFonts w:asciiTheme="minorHAnsi" w:hAnsiTheme="minorHAnsi" w:cstheme="minorHAnsi"/>
                <w:b/>
                <w:sz w:val="20"/>
                <w:lang w:val="ru-RU"/>
              </w:rPr>
              <w:t>,00</w:t>
            </w:r>
          </w:p>
          <w:p w:rsidR="00F83E67" w:rsidRPr="00833B03" w:rsidRDefault="00114170" w:rsidP="00F83E67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sz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lang w:val="ru-RU"/>
              </w:rPr>
              <w:t>Комплекс состоит</w:t>
            </w:r>
            <w:r w:rsidR="00F83E67" w:rsidRPr="00114170">
              <w:rPr>
                <w:rFonts w:asciiTheme="minorHAnsi" w:hAnsiTheme="minorHAnsi" w:cstheme="minorHAnsi"/>
                <w:sz w:val="20"/>
                <w:lang w:val="ru-RU"/>
              </w:rPr>
              <w:t xml:space="preserve">: транспортер, Дробилка </w:t>
            </w:r>
            <w:r w:rsidR="00F83E67" w:rsidRPr="00114170">
              <w:rPr>
                <w:rFonts w:asciiTheme="minorHAnsi" w:hAnsiTheme="minorHAnsi" w:cstheme="minorHAnsi"/>
                <w:sz w:val="20"/>
                <w:lang w:val="en-US"/>
              </w:rPr>
              <w:t>PZO</w:t>
            </w:r>
            <w:r w:rsidR="00F83E67" w:rsidRPr="00114170">
              <w:rPr>
                <w:rFonts w:asciiTheme="minorHAnsi" w:hAnsiTheme="minorHAnsi" w:cstheme="minorHAnsi"/>
                <w:sz w:val="20"/>
                <w:lang w:val="ru-RU"/>
              </w:rPr>
              <w:t xml:space="preserve">-800 </w:t>
            </w:r>
            <w:r w:rsidR="00F83E67" w:rsidRPr="00114170">
              <w:rPr>
                <w:rFonts w:asciiTheme="minorHAnsi" w:hAnsiTheme="minorHAnsi" w:cstheme="minorHAnsi"/>
                <w:sz w:val="20"/>
                <w:lang w:val="en-US"/>
              </w:rPr>
              <w:t>MK</w:t>
            </w:r>
          </w:p>
          <w:p w:rsidR="00F83E67" w:rsidRPr="00114170" w:rsidRDefault="00F83E67" w:rsidP="00F83E67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sz w:val="20"/>
                <w:lang w:val="ru-RU"/>
              </w:rPr>
            </w:pPr>
            <w:r w:rsidRPr="00114170">
              <w:rPr>
                <w:rFonts w:asciiTheme="minorHAnsi" w:hAnsiTheme="minorHAnsi" w:cstheme="minorHAnsi"/>
                <w:sz w:val="20"/>
                <w:lang w:val="ru-RU"/>
              </w:rPr>
              <w:t>Ванна флотации 2шт</w:t>
            </w:r>
          </w:p>
          <w:p w:rsidR="00F83E67" w:rsidRPr="00114170" w:rsidRDefault="00F83E67" w:rsidP="00F83E67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sz w:val="20"/>
                <w:lang w:val="ru-RU"/>
              </w:rPr>
            </w:pPr>
            <w:r w:rsidRPr="00114170">
              <w:rPr>
                <w:rFonts w:asciiTheme="minorHAnsi" w:hAnsiTheme="minorHAnsi" w:cstheme="minorHAnsi"/>
                <w:sz w:val="20"/>
                <w:lang w:val="ru-RU"/>
              </w:rPr>
              <w:t>Центрифуги 2шт</w:t>
            </w:r>
          </w:p>
        </w:tc>
      </w:tr>
      <w:tr w:rsidR="00C014DA" w:rsidRPr="005A387D" w:rsidTr="005B54C4">
        <w:trPr>
          <w:gridAfter w:val="1"/>
          <w:wAfter w:w="391" w:type="dxa"/>
        </w:trPr>
        <w:tc>
          <w:tcPr>
            <w:tcW w:w="483" w:type="dxa"/>
          </w:tcPr>
          <w:p w:rsidR="00E55633" w:rsidRPr="00114170" w:rsidRDefault="00E55633" w:rsidP="007E0507">
            <w:pPr>
              <w:pStyle w:val="a7"/>
              <w:spacing w:line="360" w:lineRule="auto"/>
              <w:rPr>
                <w:rFonts w:asciiTheme="minorHAnsi" w:hAnsiTheme="minorHAnsi" w:cstheme="minorHAnsi"/>
                <w:sz w:val="20"/>
                <w:lang w:val="ru-RU"/>
              </w:rPr>
            </w:pPr>
            <w:r w:rsidRPr="00114170">
              <w:rPr>
                <w:rFonts w:asciiTheme="minorHAnsi" w:hAnsiTheme="minorHAnsi" w:cstheme="minorHAnsi"/>
                <w:sz w:val="20"/>
                <w:lang w:val="ru-RU"/>
              </w:rPr>
              <w:t>2</w:t>
            </w:r>
          </w:p>
        </w:tc>
        <w:tc>
          <w:tcPr>
            <w:tcW w:w="3396" w:type="dxa"/>
          </w:tcPr>
          <w:p w:rsidR="00E55633" w:rsidRPr="00114170" w:rsidRDefault="00E55633" w:rsidP="00301621">
            <w:pPr>
              <w:pStyle w:val="a7"/>
              <w:spacing w:line="360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114170">
              <w:rPr>
                <w:rFonts w:asciiTheme="minorHAnsi" w:hAnsiTheme="minorHAnsi" w:cstheme="minorHAnsi"/>
                <w:sz w:val="20"/>
                <w:lang w:val="ru-RU"/>
              </w:rPr>
              <w:t xml:space="preserve">Дробилка </w:t>
            </w:r>
            <w:r w:rsidRPr="00114170">
              <w:rPr>
                <w:rFonts w:asciiTheme="minorHAnsi" w:hAnsiTheme="minorHAnsi" w:cstheme="minorHAnsi"/>
                <w:sz w:val="20"/>
                <w:lang w:val="en-US"/>
              </w:rPr>
              <w:t>PZO – 800 DM</w:t>
            </w:r>
          </w:p>
          <w:p w:rsidR="00C014DA" w:rsidRPr="00114170" w:rsidRDefault="00C014DA" w:rsidP="00301621">
            <w:pPr>
              <w:pStyle w:val="a7"/>
              <w:spacing w:line="360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114170">
              <w:rPr>
                <w:rFonts w:asciiTheme="minorHAnsi" w:hAnsiTheme="minorHAnsi" w:cstheme="minorHAnsi"/>
                <w:noProof/>
                <w:sz w:val="20"/>
                <w:lang w:val="ru-RU" w:eastAsia="ru-RU"/>
              </w:rPr>
              <w:drawing>
                <wp:inline distT="0" distB="0" distL="0" distR="0">
                  <wp:extent cx="1768475" cy="800100"/>
                  <wp:effectExtent l="0" t="0" r="3175" b="0"/>
                  <wp:docPr id="4" name="Рисунок 4" descr="http://ok-stanok.ru/data/temp/4b0917ee99cc42fe142329c498f95c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k-stanok.ru/data/temp/4b0917ee99cc42fe142329c498f95c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369" cy="820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</w:tcPr>
          <w:p w:rsidR="00E55633" w:rsidRPr="00114170" w:rsidRDefault="00E55633" w:rsidP="009178A2">
            <w:pPr>
              <w:pStyle w:val="a7"/>
              <w:spacing w:line="36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114170">
              <w:rPr>
                <w:rFonts w:asciiTheme="minorHAnsi" w:hAnsiTheme="minorHAnsi" w:cstheme="minorHAnsi"/>
                <w:sz w:val="20"/>
                <w:lang w:val="en-US"/>
              </w:rPr>
              <w:t>1</w:t>
            </w:r>
          </w:p>
        </w:tc>
        <w:tc>
          <w:tcPr>
            <w:tcW w:w="1581" w:type="dxa"/>
          </w:tcPr>
          <w:p w:rsidR="00E55633" w:rsidRPr="00114170" w:rsidRDefault="00E55633" w:rsidP="009178A2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  <w:r w:rsidRPr="00114170">
              <w:rPr>
                <w:rFonts w:asciiTheme="minorHAnsi" w:hAnsiTheme="minorHAnsi" w:cstheme="minorHAnsi"/>
                <w:sz w:val="20"/>
                <w:lang w:val="en-US"/>
              </w:rPr>
              <w:t>37</w:t>
            </w:r>
          </w:p>
        </w:tc>
        <w:tc>
          <w:tcPr>
            <w:tcW w:w="3593" w:type="dxa"/>
          </w:tcPr>
          <w:p w:rsidR="00E55633" w:rsidRPr="00114170" w:rsidRDefault="00E55633" w:rsidP="009178A2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114170">
              <w:rPr>
                <w:rFonts w:asciiTheme="minorHAnsi" w:hAnsiTheme="minorHAnsi" w:cstheme="minorHAnsi"/>
                <w:b/>
                <w:sz w:val="20"/>
                <w:lang w:val="en-US"/>
              </w:rPr>
              <w:t>862 000</w:t>
            </w:r>
            <w:r w:rsidRPr="00114170">
              <w:rPr>
                <w:rFonts w:asciiTheme="minorHAnsi" w:hAnsiTheme="minorHAnsi" w:cstheme="minorHAnsi"/>
                <w:b/>
                <w:sz w:val="20"/>
                <w:lang w:val="ru-RU"/>
              </w:rPr>
              <w:t>,00</w:t>
            </w:r>
          </w:p>
          <w:p w:rsidR="00F83E67" w:rsidRPr="00114170" w:rsidRDefault="00F83E67" w:rsidP="009178A2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sz w:val="20"/>
                <w:lang w:val="ru-RU"/>
              </w:rPr>
            </w:pPr>
            <w:r w:rsidRPr="00114170">
              <w:rPr>
                <w:rFonts w:asciiTheme="minorHAnsi" w:hAnsiTheme="minorHAnsi" w:cstheme="minorHAnsi"/>
                <w:sz w:val="20"/>
                <w:lang w:val="ru-RU"/>
              </w:rPr>
              <w:t>Примечание:</w:t>
            </w:r>
          </w:p>
          <w:p w:rsidR="00F83E67" w:rsidRPr="00114170" w:rsidRDefault="00F83E67" w:rsidP="009178A2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sz w:val="20"/>
                <w:lang w:val="ru-RU"/>
              </w:rPr>
            </w:pPr>
            <w:r w:rsidRPr="00114170">
              <w:rPr>
                <w:rFonts w:asciiTheme="minorHAnsi" w:hAnsiTheme="minorHAnsi" w:cstheme="minorHAnsi"/>
                <w:sz w:val="20"/>
                <w:lang w:val="ru-RU"/>
              </w:rPr>
              <w:t xml:space="preserve">Наличие второй </w:t>
            </w:r>
            <w:proofErr w:type="gramStart"/>
            <w:r w:rsidRPr="00114170">
              <w:rPr>
                <w:rFonts w:asciiTheme="minorHAnsi" w:hAnsiTheme="minorHAnsi" w:cstheme="minorHAnsi"/>
                <w:sz w:val="20"/>
                <w:lang w:val="ru-RU"/>
              </w:rPr>
              <w:t>дробилки  в</w:t>
            </w:r>
            <w:proofErr w:type="gramEnd"/>
            <w:r w:rsidRPr="00114170">
              <w:rPr>
                <w:rFonts w:asciiTheme="minorHAnsi" w:hAnsiTheme="minorHAnsi" w:cstheme="minorHAnsi"/>
                <w:sz w:val="20"/>
                <w:lang w:val="ru-RU"/>
              </w:rPr>
              <w:t xml:space="preserve"> комплексе позволяет работать </w:t>
            </w:r>
          </w:p>
          <w:p w:rsidR="00F83E67" w:rsidRPr="00114170" w:rsidRDefault="00F83E67" w:rsidP="00F83E67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sz w:val="20"/>
                <w:lang w:val="ru-RU"/>
              </w:rPr>
            </w:pPr>
            <w:r w:rsidRPr="00114170">
              <w:rPr>
                <w:rFonts w:asciiTheme="minorHAnsi" w:hAnsiTheme="minorHAnsi" w:cstheme="minorHAnsi"/>
                <w:sz w:val="20"/>
                <w:lang w:val="ru-RU"/>
              </w:rPr>
              <w:t xml:space="preserve">в режиме </w:t>
            </w:r>
            <w:r w:rsidRPr="00114170">
              <w:rPr>
                <w:rFonts w:asciiTheme="minorHAnsi" w:hAnsiTheme="minorHAnsi" w:cstheme="minorHAnsi"/>
                <w:sz w:val="20"/>
                <w:lang w:val="en-US"/>
              </w:rPr>
              <w:t>non-stop</w:t>
            </w:r>
            <w:r w:rsidRPr="00114170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</w:p>
        </w:tc>
      </w:tr>
      <w:tr w:rsidR="00C014DA" w:rsidRPr="005A387D" w:rsidTr="005B54C4">
        <w:trPr>
          <w:gridAfter w:val="1"/>
          <w:wAfter w:w="391" w:type="dxa"/>
        </w:trPr>
        <w:tc>
          <w:tcPr>
            <w:tcW w:w="483" w:type="dxa"/>
          </w:tcPr>
          <w:p w:rsidR="00E55633" w:rsidRPr="00114170" w:rsidRDefault="00E55633" w:rsidP="007E0507">
            <w:pPr>
              <w:pStyle w:val="a7"/>
              <w:spacing w:line="360" w:lineRule="auto"/>
              <w:rPr>
                <w:rFonts w:asciiTheme="minorHAnsi" w:hAnsiTheme="minorHAnsi" w:cstheme="minorHAnsi"/>
                <w:sz w:val="20"/>
                <w:lang w:val="ru-RU"/>
              </w:rPr>
            </w:pPr>
            <w:r w:rsidRPr="00114170">
              <w:rPr>
                <w:rFonts w:asciiTheme="minorHAnsi" w:hAnsiTheme="minorHAnsi" w:cstheme="minorHAnsi"/>
                <w:sz w:val="20"/>
                <w:lang w:val="ru-RU"/>
              </w:rPr>
              <w:t>3</w:t>
            </w:r>
          </w:p>
        </w:tc>
        <w:tc>
          <w:tcPr>
            <w:tcW w:w="3396" w:type="dxa"/>
          </w:tcPr>
          <w:p w:rsidR="00E55633" w:rsidRPr="00114170" w:rsidRDefault="00E55633" w:rsidP="00301621">
            <w:pPr>
              <w:pStyle w:val="a7"/>
              <w:spacing w:line="360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114170">
              <w:rPr>
                <w:rFonts w:asciiTheme="minorHAnsi" w:hAnsiTheme="minorHAnsi" w:cstheme="minorHAnsi"/>
                <w:sz w:val="20"/>
                <w:lang w:val="ru-RU"/>
              </w:rPr>
              <w:t xml:space="preserve">Пресс-отжим </w:t>
            </w:r>
            <w:r w:rsidRPr="00114170">
              <w:rPr>
                <w:rFonts w:asciiTheme="minorHAnsi" w:hAnsiTheme="minorHAnsi" w:cstheme="minorHAnsi"/>
                <w:sz w:val="20"/>
                <w:lang w:val="en-US"/>
              </w:rPr>
              <w:t>FMO-500</w:t>
            </w:r>
          </w:p>
          <w:p w:rsidR="00C014DA" w:rsidRPr="00114170" w:rsidRDefault="00C014DA" w:rsidP="00301621">
            <w:pPr>
              <w:pStyle w:val="a7"/>
              <w:spacing w:line="360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114170">
              <w:rPr>
                <w:rFonts w:asciiTheme="minorHAnsi" w:hAnsiTheme="minorHAnsi" w:cstheme="minorHAnsi"/>
                <w:noProof/>
                <w:sz w:val="20"/>
                <w:lang w:val="ru-RU" w:eastAsia="ru-RU"/>
              </w:rPr>
              <w:drawing>
                <wp:inline distT="0" distB="0" distL="0" distR="0">
                  <wp:extent cx="1819883" cy="870438"/>
                  <wp:effectExtent l="0" t="0" r="0" b="6350"/>
                  <wp:docPr id="6" name="Рисунок 6" descr="http://ok-stanok.ru/data/temp/79e30c13338db21635ae5ffef7fd80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k-stanok.ru/data/temp/79e30c13338db21635ae5ffef7fd80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452" cy="89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</w:tcPr>
          <w:p w:rsidR="00E55633" w:rsidRPr="00114170" w:rsidRDefault="00E55633" w:rsidP="009178A2">
            <w:pPr>
              <w:pStyle w:val="a7"/>
              <w:spacing w:line="36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114170">
              <w:rPr>
                <w:rFonts w:asciiTheme="minorHAnsi" w:hAnsiTheme="minorHAnsi" w:cstheme="minorHAnsi"/>
                <w:sz w:val="20"/>
                <w:lang w:val="en-US"/>
              </w:rPr>
              <w:t>1</w:t>
            </w:r>
          </w:p>
        </w:tc>
        <w:tc>
          <w:tcPr>
            <w:tcW w:w="1581" w:type="dxa"/>
          </w:tcPr>
          <w:p w:rsidR="00E55633" w:rsidRPr="00114170" w:rsidRDefault="00E55633" w:rsidP="009178A2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  <w:r w:rsidRPr="00114170">
              <w:rPr>
                <w:rFonts w:asciiTheme="minorHAnsi" w:hAnsiTheme="minorHAnsi" w:cstheme="minorHAnsi"/>
                <w:sz w:val="20"/>
                <w:lang w:val="en-US"/>
              </w:rPr>
              <w:t>45</w:t>
            </w:r>
          </w:p>
        </w:tc>
        <w:tc>
          <w:tcPr>
            <w:tcW w:w="3593" w:type="dxa"/>
          </w:tcPr>
          <w:p w:rsidR="00E55633" w:rsidRPr="00114170" w:rsidRDefault="00E55633" w:rsidP="009178A2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114170">
              <w:rPr>
                <w:rFonts w:asciiTheme="minorHAnsi" w:hAnsiTheme="minorHAnsi" w:cstheme="minorHAnsi"/>
                <w:b/>
                <w:sz w:val="20"/>
                <w:lang w:val="en-US"/>
              </w:rPr>
              <w:t>1 627 000,00</w:t>
            </w:r>
          </w:p>
          <w:p w:rsidR="00F83E67" w:rsidRPr="00114170" w:rsidRDefault="00F83E67" w:rsidP="009178A2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sz w:val="20"/>
                <w:lang w:val="ru-RU"/>
              </w:rPr>
            </w:pPr>
            <w:r w:rsidRPr="00114170">
              <w:rPr>
                <w:rFonts w:asciiTheme="minorHAnsi" w:hAnsiTheme="minorHAnsi" w:cstheme="minorHAnsi"/>
                <w:sz w:val="20"/>
                <w:lang w:val="ru-RU"/>
              </w:rPr>
              <w:t>Пресс-отжим позволяет добиться не более 5% остаточной влажности сырья, увеличивая производительность линии на 30%</w:t>
            </w:r>
          </w:p>
        </w:tc>
      </w:tr>
      <w:tr w:rsidR="00C014DA" w:rsidRPr="00114170" w:rsidTr="005B54C4">
        <w:trPr>
          <w:gridAfter w:val="1"/>
          <w:wAfter w:w="391" w:type="dxa"/>
        </w:trPr>
        <w:tc>
          <w:tcPr>
            <w:tcW w:w="483" w:type="dxa"/>
          </w:tcPr>
          <w:p w:rsidR="00E55633" w:rsidRPr="00114170" w:rsidRDefault="00E55633" w:rsidP="007E0507">
            <w:pPr>
              <w:pStyle w:val="a7"/>
              <w:spacing w:line="360" w:lineRule="auto"/>
              <w:rPr>
                <w:rFonts w:asciiTheme="minorHAnsi" w:hAnsiTheme="minorHAnsi" w:cstheme="minorHAnsi"/>
                <w:sz w:val="20"/>
                <w:lang w:val="ru-RU"/>
              </w:rPr>
            </w:pPr>
            <w:r w:rsidRPr="00114170">
              <w:rPr>
                <w:rFonts w:asciiTheme="minorHAnsi" w:hAnsiTheme="minorHAnsi" w:cstheme="minorHAnsi"/>
                <w:sz w:val="20"/>
                <w:lang w:val="ru-RU"/>
              </w:rPr>
              <w:t>4</w:t>
            </w:r>
          </w:p>
        </w:tc>
        <w:tc>
          <w:tcPr>
            <w:tcW w:w="3396" w:type="dxa"/>
          </w:tcPr>
          <w:p w:rsidR="00E55633" w:rsidRPr="00114170" w:rsidRDefault="00E55633" w:rsidP="00301621">
            <w:pPr>
              <w:pStyle w:val="a7"/>
              <w:spacing w:line="360" w:lineRule="auto"/>
              <w:rPr>
                <w:rFonts w:asciiTheme="minorHAnsi" w:hAnsiTheme="minorHAnsi" w:cstheme="minorHAnsi"/>
                <w:sz w:val="20"/>
                <w:lang w:val="ru-RU"/>
              </w:rPr>
            </w:pPr>
            <w:r w:rsidRPr="00114170">
              <w:rPr>
                <w:rFonts w:asciiTheme="minorHAnsi" w:hAnsiTheme="minorHAnsi" w:cstheme="minorHAnsi"/>
                <w:sz w:val="20"/>
                <w:lang w:val="ru-RU"/>
              </w:rPr>
              <w:t>Линия грануляции с пласт-</w:t>
            </w:r>
            <w:proofErr w:type="spellStart"/>
            <w:proofErr w:type="gramStart"/>
            <w:r w:rsidRPr="00114170">
              <w:rPr>
                <w:rFonts w:asciiTheme="minorHAnsi" w:hAnsiTheme="minorHAnsi" w:cstheme="minorHAnsi"/>
                <w:sz w:val="20"/>
                <w:lang w:val="ru-RU"/>
              </w:rPr>
              <w:t>компактором</w:t>
            </w:r>
            <w:proofErr w:type="spellEnd"/>
            <w:r w:rsidRPr="00114170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  <w:r w:rsidR="00C014DA" w:rsidRPr="00114170">
              <w:rPr>
                <w:rFonts w:asciiTheme="minorHAnsi" w:hAnsiTheme="minorHAnsi" w:cstheme="minorHAnsi"/>
                <w:sz w:val="20"/>
                <w:lang w:val="ru-RU"/>
              </w:rPr>
              <w:t>,</w:t>
            </w:r>
            <w:proofErr w:type="gramEnd"/>
            <w:r w:rsidR="00C014DA" w:rsidRPr="00114170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  <w:proofErr w:type="spellStart"/>
            <w:r w:rsidR="00C014DA" w:rsidRPr="00114170">
              <w:rPr>
                <w:rFonts w:asciiTheme="minorHAnsi" w:hAnsiTheme="minorHAnsi" w:cstheme="minorHAnsi"/>
                <w:sz w:val="20"/>
                <w:lang w:val="ru-RU"/>
              </w:rPr>
              <w:t>воднокольцевой</w:t>
            </w:r>
            <w:proofErr w:type="spellEnd"/>
            <w:r w:rsidR="00C014DA" w:rsidRPr="00114170">
              <w:rPr>
                <w:rFonts w:asciiTheme="minorHAnsi" w:hAnsiTheme="minorHAnsi" w:cstheme="minorHAnsi"/>
                <w:sz w:val="20"/>
                <w:lang w:val="ru-RU"/>
              </w:rPr>
              <w:t xml:space="preserve"> резкой </w:t>
            </w:r>
            <w:r w:rsidRPr="00114170">
              <w:rPr>
                <w:rFonts w:asciiTheme="minorHAnsi" w:hAnsiTheme="minorHAnsi" w:cstheme="minorHAnsi"/>
                <w:sz w:val="20"/>
                <w:lang w:val="en-US"/>
              </w:rPr>
              <w:t>LGK</w:t>
            </w:r>
            <w:r w:rsidRPr="00114170">
              <w:rPr>
                <w:rFonts w:asciiTheme="minorHAnsi" w:hAnsiTheme="minorHAnsi" w:cstheme="minorHAnsi"/>
                <w:sz w:val="20"/>
                <w:lang w:val="ru-RU"/>
              </w:rPr>
              <w:t xml:space="preserve">-140 </w:t>
            </w:r>
            <w:r w:rsidR="00C014DA" w:rsidRPr="00114170">
              <w:rPr>
                <w:rFonts w:asciiTheme="minorHAnsi" w:hAnsiTheme="minorHAnsi" w:cstheme="minorHAnsi"/>
                <w:sz w:val="20"/>
                <w:lang w:val="ru-RU"/>
              </w:rPr>
              <w:t>–</w:t>
            </w:r>
            <w:r w:rsidRPr="00114170">
              <w:rPr>
                <w:rFonts w:asciiTheme="minorHAnsi" w:hAnsiTheme="minorHAnsi" w:cstheme="minorHAnsi"/>
                <w:sz w:val="20"/>
                <w:lang w:val="ru-RU"/>
              </w:rPr>
              <w:t xml:space="preserve"> </w:t>
            </w:r>
            <w:r w:rsidRPr="00114170">
              <w:rPr>
                <w:rFonts w:asciiTheme="minorHAnsi" w:hAnsiTheme="minorHAnsi" w:cstheme="minorHAnsi"/>
                <w:sz w:val="20"/>
                <w:lang w:val="en-US"/>
              </w:rPr>
              <w:t>MO</w:t>
            </w:r>
          </w:p>
          <w:p w:rsidR="00C014DA" w:rsidRPr="00114170" w:rsidRDefault="00C014DA" w:rsidP="00301621">
            <w:pPr>
              <w:pStyle w:val="a7"/>
              <w:spacing w:line="360" w:lineRule="auto"/>
              <w:rPr>
                <w:rFonts w:asciiTheme="minorHAnsi" w:hAnsiTheme="minorHAnsi" w:cstheme="minorHAnsi"/>
                <w:sz w:val="20"/>
                <w:lang w:val="ru-RU"/>
              </w:rPr>
            </w:pPr>
            <w:r w:rsidRPr="00114170">
              <w:rPr>
                <w:rFonts w:asciiTheme="minorHAnsi" w:hAnsiTheme="minorHAnsi" w:cstheme="minorHAnsi"/>
                <w:noProof/>
                <w:sz w:val="20"/>
                <w:lang w:val="ru-RU" w:eastAsia="ru-RU"/>
              </w:rPr>
              <w:drawing>
                <wp:inline distT="0" distB="0" distL="0" distR="0">
                  <wp:extent cx="1828800" cy="1026115"/>
                  <wp:effectExtent l="0" t="0" r="0" b="3175"/>
                  <wp:docPr id="7" name="Рисунок 7" descr="http://ok-stanok.ru/data/temp/01ac9435b7b4005d3f0e2b25659fa2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k-stanok.ru/data/temp/01ac9435b7b4005d3f0e2b25659fa2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522" cy="104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</w:tcPr>
          <w:p w:rsidR="00E55633" w:rsidRPr="00114170" w:rsidRDefault="00E55633" w:rsidP="009178A2">
            <w:pPr>
              <w:pStyle w:val="a7"/>
              <w:spacing w:line="360" w:lineRule="auto"/>
              <w:jc w:val="center"/>
              <w:rPr>
                <w:rFonts w:asciiTheme="minorHAnsi" w:hAnsiTheme="minorHAnsi" w:cstheme="minorHAnsi"/>
                <w:sz w:val="20"/>
                <w:lang w:val="ru-RU"/>
              </w:rPr>
            </w:pPr>
            <w:r w:rsidRPr="00114170">
              <w:rPr>
                <w:rFonts w:asciiTheme="minorHAnsi" w:hAnsiTheme="minorHAnsi" w:cstheme="minorHAnsi"/>
                <w:sz w:val="20"/>
                <w:lang w:val="ru-RU"/>
              </w:rPr>
              <w:t>1</w:t>
            </w:r>
          </w:p>
        </w:tc>
        <w:tc>
          <w:tcPr>
            <w:tcW w:w="1581" w:type="dxa"/>
          </w:tcPr>
          <w:p w:rsidR="00E55633" w:rsidRPr="00114170" w:rsidRDefault="00C014DA" w:rsidP="009178A2">
            <w:pPr>
              <w:pStyle w:val="a7"/>
              <w:spacing w:line="360" w:lineRule="auto"/>
              <w:jc w:val="right"/>
              <w:rPr>
                <w:rFonts w:asciiTheme="minorHAnsi" w:hAnsiTheme="minorHAnsi" w:cstheme="minorHAnsi"/>
                <w:sz w:val="20"/>
                <w:lang w:val="ru-RU"/>
              </w:rPr>
            </w:pPr>
            <w:r w:rsidRPr="00114170">
              <w:rPr>
                <w:rFonts w:asciiTheme="minorHAnsi" w:hAnsiTheme="minorHAnsi" w:cstheme="minorHAnsi"/>
                <w:sz w:val="20"/>
                <w:lang w:val="ru-RU"/>
              </w:rPr>
              <w:t>233,7</w:t>
            </w:r>
          </w:p>
        </w:tc>
        <w:tc>
          <w:tcPr>
            <w:tcW w:w="3593" w:type="dxa"/>
          </w:tcPr>
          <w:p w:rsidR="00E55633" w:rsidRPr="00114170" w:rsidRDefault="00114170" w:rsidP="00114170">
            <w:pPr>
              <w:pStyle w:val="a7"/>
              <w:spacing w:line="360" w:lineRule="auto"/>
              <w:ind w:left="1080"/>
              <w:jc w:val="right"/>
              <w:rPr>
                <w:rFonts w:asciiTheme="minorHAnsi" w:hAnsiTheme="minorHAnsi" w:cstheme="minorHAnsi"/>
                <w:b/>
                <w:sz w:val="20"/>
                <w:lang w:val="ru-RU"/>
              </w:rPr>
            </w:pPr>
            <w:r w:rsidRPr="00114170">
              <w:rPr>
                <w:rFonts w:asciiTheme="minorHAnsi" w:hAnsiTheme="minorHAnsi" w:cstheme="minorHAnsi"/>
                <w:b/>
                <w:sz w:val="20"/>
                <w:lang w:val="ru-RU"/>
              </w:rPr>
              <w:t xml:space="preserve">7 </w:t>
            </w:r>
            <w:r w:rsidR="00C014DA" w:rsidRPr="00114170">
              <w:rPr>
                <w:rFonts w:asciiTheme="minorHAnsi" w:hAnsiTheme="minorHAnsi" w:cstheme="minorHAnsi"/>
                <w:b/>
                <w:sz w:val="20"/>
                <w:lang w:val="ru-RU"/>
              </w:rPr>
              <w:t>656</w:t>
            </w:r>
            <w:r w:rsidR="00C014DA" w:rsidRPr="00114170">
              <w:rPr>
                <w:rFonts w:asciiTheme="minorHAnsi" w:hAnsiTheme="minorHAnsi" w:cstheme="minorHAnsi"/>
                <w:b/>
                <w:sz w:val="20"/>
                <w:lang w:val="en-US"/>
              </w:rPr>
              <w:t> </w:t>
            </w:r>
            <w:r w:rsidR="00C014DA" w:rsidRPr="00114170">
              <w:rPr>
                <w:rFonts w:asciiTheme="minorHAnsi" w:hAnsiTheme="minorHAnsi" w:cstheme="minorHAnsi"/>
                <w:b/>
                <w:sz w:val="20"/>
                <w:lang w:val="ru-RU"/>
              </w:rPr>
              <w:t>000,00</w:t>
            </w:r>
          </w:p>
          <w:p w:rsidR="00F83E67" w:rsidRPr="00114170" w:rsidRDefault="00114170" w:rsidP="00114170">
            <w:pPr>
              <w:pStyle w:val="a7"/>
              <w:spacing w:line="360" w:lineRule="auto"/>
              <w:ind w:left="-56" w:hanging="284"/>
              <w:jc w:val="right"/>
              <w:rPr>
                <w:rFonts w:asciiTheme="minorHAnsi" w:hAnsiTheme="minorHAnsi" w:cstheme="minorHAnsi"/>
                <w:sz w:val="20"/>
                <w:lang w:val="ru-RU"/>
              </w:rPr>
            </w:pPr>
            <w:r w:rsidRPr="00114170">
              <w:rPr>
                <w:rFonts w:asciiTheme="minorHAnsi" w:hAnsiTheme="minorHAnsi" w:cstheme="minorHAnsi"/>
                <w:sz w:val="20"/>
                <w:lang w:val="ru-RU"/>
              </w:rPr>
              <w:t>1.</w:t>
            </w:r>
            <w:r w:rsidR="00F83E67" w:rsidRPr="00114170">
              <w:rPr>
                <w:rFonts w:asciiTheme="minorHAnsi" w:hAnsiTheme="minorHAnsi" w:cstheme="minorHAnsi"/>
                <w:sz w:val="20"/>
                <w:lang w:val="ru-RU"/>
              </w:rPr>
              <w:t xml:space="preserve">Встроенный </w:t>
            </w:r>
            <w:proofErr w:type="spellStart"/>
            <w:r w:rsidRPr="00114170">
              <w:rPr>
                <w:rFonts w:asciiTheme="minorHAnsi" w:hAnsiTheme="minorHAnsi" w:cstheme="minorHAnsi"/>
                <w:sz w:val="20"/>
                <w:lang w:val="ru-RU"/>
              </w:rPr>
              <w:t>п</w:t>
            </w:r>
            <w:r w:rsidR="00F83E67" w:rsidRPr="00114170">
              <w:rPr>
                <w:rFonts w:asciiTheme="minorHAnsi" w:hAnsiTheme="minorHAnsi" w:cstheme="minorHAnsi"/>
                <w:sz w:val="20"/>
                <w:lang w:val="ru-RU"/>
              </w:rPr>
              <w:t>ласткомпактор</w:t>
            </w:r>
            <w:proofErr w:type="spellEnd"/>
            <w:r w:rsidR="00F83E67" w:rsidRPr="00114170">
              <w:rPr>
                <w:rFonts w:asciiTheme="minorHAnsi" w:hAnsiTheme="minorHAnsi" w:cstheme="minorHAnsi"/>
                <w:sz w:val="20"/>
                <w:lang w:val="ru-RU"/>
              </w:rPr>
              <w:t xml:space="preserve"> позволяет увеличить насыпную плотность в зоне подачи</w:t>
            </w:r>
            <w:r w:rsidRPr="00114170">
              <w:rPr>
                <w:rFonts w:asciiTheme="minorHAnsi" w:hAnsiTheme="minorHAnsi" w:cstheme="minorHAnsi"/>
                <w:sz w:val="20"/>
                <w:lang w:val="ru-RU"/>
              </w:rPr>
              <w:t xml:space="preserve"> чистого сырья в </w:t>
            </w:r>
            <w:proofErr w:type="spellStart"/>
            <w:r w:rsidRPr="00114170">
              <w:rPr>
                <w:rFonts w:asciiTheme="minorHAnsi" w:hAnsiTheme="minorHAnsi" w:cstheme="minorHAnsi"/>
                <w:sz w:val="20"/>
                <w:lang w:val="ru-RU"/>
              </w:rPr>
              <w:t>гранулятор</w:t>
            </w:r>
            <w:proofErr w:type="spellEnd"/>
            <w:r w:rsidRPr="00114170">
              <w:rPr>
                <w:rFonts w:asciiTheme="minorHAnsi" w:hAnsiTheme="minorHAnsi" w:cstheme="minorHAnsi"/>
                <w:sz w:val="20"/>
                <w:lang w:val="ru-RU"/>
              </w:rPr>
              <w:t>.</w:t>
            </w:r>
          </w:p>
          <w:p w:rsidR="00114170" w:rsidRPr="00114170" w:rsidRDefault="00114170" w:rsidP="00114170">
            <w:pPr>
              <w:pStyle w:val="a7"/>
              <w:spacing w:line="360" w:lineRule="auto"/>
              <w:ind w:left="-56" w:hanging="284"/>
              <w:jc w:val="right"/>
              <w:rPr>
                <w:rFonts w:asciiTheme="minorHAnsi" w:hAnsiTheme="minorHAnsi" w:cstheme="minorHAnsi"/>
                <w:sz w:val="20"/>
                <w:lang w:val="ru-RU"/>
              </w:rPr>
            </w:pPr>
            <w:r w:rsidRPr="00114170">
              <w:rPr>
                <w:rFonts w:asciiTheme="minorHAnsi" w:hAnsiTheme="minorHAnsi" w:cstheme="minorHAnsi"/>
                <w:sz w:val="20"/>
                <w:lang w:val="ru-RU"/>
              </w:rPr>
              <w:t>2. Водокольцевая резка позволяет полностью автоматизировать процесс переработки.</w:t>
            </w:r>
          </w:p>
        </w:tc>
      </w:tr>
      <w:tr w:rsidR="00073B98" w:rsidTr="005B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4"/>
        </w:trPr>
        <w:tc>
          <w:tcPr>
            <w:tcW w:w="10456" w:type="dxa"/>
            <w:gridSpan w:val="6"/>
            <w:vAlign w:val="center"/>
          </w:tcPr>
          <w:p w:rsidR="00073B98" w:rsidRPr="00E603AE" w:rsidRDefault="00073B98" w:rsidP="008A5199">
            <w:pPr>
              <w:widowControl w:val="0"/>
              <w:autoSpaceDE w:val="0"/>
              <w:autoSpaceDN w:val="0"/>
              <w:adjustRightInd w:val="0"/>
              <w:spacing w:before="4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val="ru-RU" w:eastAsia="ru-RU"/>
              </w:rPr>
              <w:lastRenderedPageBreak/>
              <w:drawing>
                <wp:anchor distT="0" distB="0" distL="114300" distR="114300" simplePos="0" relativeHeight="251672064" behindDoc="0" locked="0" layoutInCell="1" allowOverlap="1" wp14:anchorId="6EB1260B" wp14:editId="1D0D6FA1">
                  <wp:simplePos x="0" y="0"/>
                  <wp:positionH relativeFrom="column">
                    <wp:posOffset>-67733</wp:posOffset>
                  </wp:positionH>
                  <wp:positionV relativeFrom="paragraph">
                    <wp:posOffset>847</wp:posOffset>
                  </wp:positionV>
                  <wp:extent cx="1261875" cy="81077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Вставка 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5" cy="81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ИП Едаков Алексей Анатольевич</w:t>
            </w:r>
          </w:p>
          <w:p w:rsidR="00073B98" w:rsidRPr="00E603AE" w:rsidRDefault="00073B98" w:rsidP="008A5199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Юр. адрес: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142184, Московская область, г. Подольск, мкр. Климовск, ул. Революции, д. 4, кв. 81</w:t>
            </w:r>
          </w:p>
          <w:p w:rsidR="00073B98" w:rsidRPr="00E603AE" w:rsidRDefault="00073B98" w:rsidP="008A5199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Фактический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адрес: 142116,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Московская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область,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г. Подольск,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Домодедовское шоссе,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д. 14</w:t>
            </w:r>
          </w:p>
          <w:p w:rsidR="00073B98" w:rsidRPr="00E603AE" w:rsidRDefault="00073B98" w:rsidP="008A5199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ИНН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502102695609,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Р/с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40802810400000033385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Отд. «Подольское»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АО «Райффайзенбанк»</w:t>
            </w:r>
          </w:p>
          <w:p w:rsidR="00073B98" w:rsidRPr="00E603AE" w:rsidRDefault="00073B98" w:rsidP="008A5199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БИК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044525700,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К/с 30101810200000000700,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ОКПО 0122307330,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ОГРНИП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317507400048131</w:t>
            </w:r>
          </w:p>
          <w:p w:rsidR="00073B98" w:rsidRDefault="00073B98" w:rsidP="008A5199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Тел.: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+7 (495)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792-21-23,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+7 (800)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600-51-16,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e-mail: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info@magorclub.ru,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сайт: magorclub.ru</w:t>
            </w:r>
          </w:p>
        </w:tc>
      </w:tr>
    </w:tbl>
    <w:p w:rsidR="00073B98" w:rsidRPr="00AB1762" w:rsidRDefault="00073B98" w:rsidP="00073B98">
      <w:pPr>
        <w:pStyle w:val="a7"/>
        <w:rPr>
          <w:lang w:val="en-US"/>
        </w:rPr>
      </w:pPr>
      <w:r w:rsidRPr="00AB1762">
        <w:rPr>
          <w:lang w:val="en-US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073B98" w:rsidRPr="005A387D" w:rsidTr="008A5199">
        <w:tc>
          <w:tcPr>
            <w:tcW w:w="5097" w:type="dxa"/>
          </w:tcPr>
          <w:p w:rsidR="00073B98" w:rsidRPr="005A387D" w:rsidRDefault="00073B98" w:rsidP="005E2452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КП №</w:t>
            </w:r>
            <w:r w:rsidR="005E245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47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/3</w:t>
            </w: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от </w:t>
            </w:r>
            <w:r w:rsidR="00255D8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_______</w:t>
            </w: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2018г.</w:t>
            </w:r>
          </w:p>
        </w:tc>
        <w:tc>
          <w:tcPr>
            <w:tcW w:w="5098" w:type="dxa"/>
          </w:tcPr>
          <w:p w:rsidR="009E79F8" w:rsidRPr="005A387D" w:rsidRDefault="009E79F8" w:rsidP="009E79F8">
            <w:pPr>
              <w:pStyle w:val="a7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Директору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_____</w:t>
            </w: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«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__________</w:t>
            </w: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»</w:t>
            </w:r>
          </w:p>
          <w:p w:rsidR="009E79F8" w:rsidRPr="005A387D" w:rsidRDefault="009E79F8" w:rsidP="009E79F8">
            <w:pPr>
              <w:pStyle w:val="a7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Госп</w:t>
            </w:r>
            <w:proofErr w:type="spellEnd"/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_____________________</w:t>
            </w:r>
            <w:r w:rsidRPr="005A387D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  <w:p w:rsidR="00073B98" w:rsidRPr="005A387D" w:rsidRDefault="00073B98" w:rsidP="008A5199">
            <w:pPr>
              <w:pStyle w:val="a7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:rsidR="005A387D" w:rsidRDefault="005A387D" w:rsidP="00073B98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6430EE">
        <w:rPr>
          <w:rFonts w:asciiTheme="minorHAnsi" w:hAnsiTheme="minorHAnsi" w:cstheme="minorHAnsi"/>
          <w:b/>
          <w:sz w:val="22"/>
          <w:szCs w:val="22"/>
          <w:lang w:val="ru-RU"/>
        </w:rPr>
        <w:t xml:space="preserve">Часть 3. </w:t>
      </w:r>
      <w:r w:rsidR="00134B0D" w:rsidRPr="006430EE">
        <w:rPr>
          <w:rFonts w:asciiTheme="minorHAnsi" w:hAnsiTheme="minorHAnsi" w:cstheme="minorHAnsi"/>
          <w:b/>
          <w:sz w:val="22"/>
          <w:szCs w:val="22"/>
          <w:lang w:val="ru-RU"/>
        </w:rPr>
        <w:t>Пусконаладочные работы</w:t>
      </w:r>
      <w:r w:rsidR="00134B0D" w:rsidRPr="00730B0A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730B0A" w:rsidRPr="00730B0A">
        <w:rPr>
          <w:rFonts w:asciiTheme="minorHAnsi" w:hAnsiTheme="minorHAnsi" w:cstheme="minorHAnsi"/>
          <w:sz w:val="22"/>
          <w:szCs w:val="22"/>
          <w:lang w:val="ru-RU"/>
        </w:rPr>
        <w:t xml:space="preserve"> (Стоимость услуг </w:t>
      </w:r>
      <w:r w:rsidR="009A23B9">
        <w:rPr>
          <w:rFonts w:asciiTheme="minorHAnsi" w:hAnsiTheme="minorHAnsi" w:cstheme="minorHAnsi"/>
          <w:sz w:val="22"/>
          <w:szCs w:val="22"/>
          <w:lang w:val="ru-RU"/>
        </w:rPr>
        <w:t xml:space="preserve">составляет </w:t>
      </w:r>
      <w:r w:rsidR="00262AAF">
        <w:rPr>
          <w:rFonts w:asciiTheme="minorHAnsi" w:hAnsiTheme="minorHAnsi" w:cstheme="minorHAnsi"/>
          <w:sz w:val="22"/>
          <w:szCs w:val="22"/>
          <w:lang w:val="ru-RU"/>
        </w:rPr>
        <w:t>630</w:t>
      </w:r>
      <w:r w:rsidR="00730B0A" w:rsidRPr="00730B0A">
        <w:rPr>
          <w:rFonts w:asciiTheme="minorHAnsi" w:hAnsiTheme="minorHAnsi" w:cstheme="minorHAnsi"/>
          <w:sz w:val="22"/>
          <w:szCs w:val="22"/>
          <w:lang w:val="ru-RU"/>
        </w:rPr>
        <w:t> 000 руб</w:t>
      </w:r>
      <w:r w:rsidR="009A23B9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730B0A" w:rsidRPr="00730B0A">
        <w:rPr>
          <w:rFonts w:asciiTheme="minorHAnsi" w:hAnsiTheme="minorHAnsi" w:cstheme="minorHAnsi"/>
          <w:sz w:val="22"/>
          <w:szCs w:val="22"/>
          <w:lang w:val="ru-RU"/>
        </w:rPr>
        <w:t>)</w:t>
      </w:r>
    </w:p>
    <w:p w:rsidR="006430EE" w:rsidRPr="006430EE" w:rsidRDefault="006430EE" w:rsidP="005A387D">
      <w:pPr>
        <w:pStyle w:val="a7"/>
        <w:rPr>
          <w:rFonts w:asciiTheme="minorHAnsi" w:hAnsiTheme="minorHAnsi" w:cstheme="minorHAnsi"/>
          <w:b/>
          <w:sz w:val="22"/>
          <w:szCs w:val="22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3254"/>
      </w:tblGrid>
      <w:tr w:rsidR="00134B0D" w:rsidRPr="006430EE" w:rsidTr="009A23B9">
        <w:tc>
          <w:tcPr>
            <w:tcW w:w="704" w:type="dxa"/>
          </w:tcPr>
          <w:p w:rsidR="00134B0D" w:rsidRPr="006430EE" w:rsidRDefault="00134B0D" w:rsidP="005A387D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№</w:t>
            </w:r>
          </w:p>
        </w:tc>
        <w:tc>
          <w:tcPr>
            <w:tcW w:w="6237" w:type="dxa"/>
          </w:tcPr>
          <w:p w:rsidR="00134B0D" w:rsidRPr="006430EE" w:rsidRDefault="00134B0D" w:rsidP="005A387D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Наименование услуги</w:t>
            </w:r>
          </w:p>
        </w:tc>
        <w:tc>
          <w:tcPr>
            <w:tcW w:w="3254" w:type="dxa"/>
          </w:tcPr>
          <w:p w:rsidR="00134B0D" w:rsidRPr="006430EE" w:rsidRDefault="00134B0D" w:rsidP="009A23B9">
            <w:pPr>
              <w:pStyle w:val="a7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Цена, </w:t>
            </w:r>
            <w:proofErr w:type="spellStart"/>
            <w:r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руб</w:t>
            </w:r>
            <w:proofErr w:type="spellEnd"/>
          </w:p>
        </w:tc>
      </w:tr>
      <w:tr w:rsidR="00134B0D" w:rsidRPr="006430EE" w:rsidTr="009A23B9">
        <w:tc>
          <w:tcPr>
            <w:tcW w:w="704" w:type="dxa"/>
          </w:tcPr>
          <w:p w:rsidR="00134B0D" w:rsidRPr="006430EE" w:rsidRDefault="00134B0D" w:rsidP="005A387D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6430EE"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6237" w:type="dxa"/>
          </w:tcPr>
          <w:p w:rsidR="00134B0D" w:rsidRPr="006430EE" w:rsidRDefault="00073B98" w:rsidP="005A387D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</w:t>
            </w:r>
            <w:r w:rsidR="00134B0D"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уско-наладочные работы линии грануляции.</w:t>
            </w:r>
          </w:p>
          <w:p w:rsidR="00134B0D" w:rsidRPr="006430EE" w:rsidRDefault="00134B0D" w:rsidP="005A387D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 стоимость включено:</w:t>
            </w:r>
          </w:p>
          <w:p w:rsidR="00134B0D" w:rsidRPr="006430EE" w:rsidRDefault="00134B0D" w:rsidP="005A387D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А) Выезд специалистов в г.</w:t>
            </w:r>
            <w:r w:rsidR="00262AA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___________</w:t>
            </w:r>
            <w:r w:rsidR="00417183"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для проведения работ</w:t>
            </w:r>
            <w:r w:rsidR="00417183"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  <w:p w:rsidR="00417183" w:rsidRPr="006430EE" w:rsidRDefault="00417183" w:rsidP="009A23B9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Б) </w:t>
            </w:r>
            <w:r w:rsidR="009A23B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Право Клиента пригласить на свое производство специалистов </w:t>
            </w:r>
            <w:r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ООО «Мировое оборудование» </w:t>
            </w:r>
            <w:r w:rsidR="009A23B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 раза в течение года</w:t>
            </w:r>
            <w:r w:rsidR="009A23B9"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для решения вопросов связанных с </w:t>
            </w:r>
            <w:r w:rsidR="006430EE"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устранением неполад</w:t>
            </w:r>
            <w:r w:rsidR="009A23B9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  <w:r w:rsidR="006430EE"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 в работе оборудования.</w:t>
            </w:r>
          </w:p>
        </w:tc>
        <w:tc>
          <w:tcPr>
            <w:tcW w:w="3254" w:type="dxa"/>
          </w:tcPr>
          <w:p w:rsidR="00134B0D" w:rsidRPr="006430EE" w:rsidRDefault="00262AAF" w:rsidP="006430EE">
            <w:pPr>
              <w:pStyle w:val="a7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63</w:t>
            </w:r>
            <w:r w:rsidR="00134B0D"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0 000,00</w:t>
            </w:r>
          </w:p>
        </w:tc>
      </w:tr>
      <w:tr w:rsidR="006430EE" w:rsidRPr="006430EE" w:rsidTr="009A23B9">
        <w:tc>
          <w:tcPr>
            <w:tcW w:w="704" w:type="dxa"/>
          </w:tcPr>
          <w:p w:rsidR="006430EE" w:rsidRPr="006430EE" w:rsidRDefault="006430EE" w:rsidP="005A387D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2. </w:t>
            </w:r>
          </w:p>
        </w:tc>
        <w:tc>
          <w:tcPr>
            <w:tcW w:w="6237" w:type="dxa"/>
          </w:tcPr>
          <w:p w:rsidR="006430EE" w:rsidRPr="006430EE" w:rsidRDefault="006430EE" w:rsidP="005A387D">
            <w:pPr>
              <w:pStyle w:val="a7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Монтаж, пуско-наладка дробильно-моечного комплекса. Устройство системы подачи воды и отвода канализации.</w:t>
            </w:r>
          </w:p>
        </w:tc>
        <w:tc>
          <w:tcPr>
            <w:tcW w:w="3254" w:type="dxa"/>
          </w:tcPr>
          <w:p w:rsidR="006430EE" w:rsidRPr="006430EE" w:rsidRDefault="00A90ACC" w:rsidP="006430EE">
            <w:pPr>
              <w:pStyle w:val="a7"/>
              <w:jc w:val="right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Входит в стоимость</w:t>
            </w:r>
            <w:r w:rsidR="006430EE" w:rsidRPr="006430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</w:tr>
    </w:tbl>
    <w:p w:rsidR="00134B0D" w:rsidRDefault="00134B0D" w:rsidP="005A387D">
      <w:pPr>
        <w:pStyle w:val="a7"/>
        <w:rPr>
          <w:lang w:val="ru-RU"/>
        </w:rPr>
      </w:pPr>
    </w:p>
    <w:p w:rsidR="006430EE" w:rsidRDefault="00730B0A" w:rsidP="00730B0A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730B0A">
        <w:rPr>
          <w:rFonts w:asciiTheme="minorHAnsi" w:hAnsiTheme="minorHAnsi" w:cstheme="minorHAnsi"/>
          <w:sz w:val="22"/>
          <w:szCs w:val="22"/>
          <w:lang w:val="ru-RU"/>
        </w:rPr>
        <w:t>Для запуска производства и вы</w:t>
      </w:r>
      <w:r w:rsidR="009E1C35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Pr="00730B0A">
        <w:rPr>
          <w:rFonts w:asciiTheme="minorHAnsi" w:hAnsiTheme="minorHAnsi" w:cstheme="minorHAnsi"/>
          <w:sz w:val="22"/>
          <w:szCs w:val="22"/>
          <w:lang w:val="ru-RU"/>
        </w:rPr>
        <w:t>ода на производственные мощности мы реко</w:t>
      </w:r>
      <w:r w:rsidR="009E1C35">
        <w:rPr>
          <w:rFonts w:asciiTheme="minorHAnsi" w:hAnsiTheme="minorHAnsi" w:cstheme="minorHAnsi"/>
          <w:sz w:val="22"/>
          <w:szCs w:val="22"/>
          <w:lang w:val="ru-RU"/>
        </w:rPr>
        <w:t>мендуем иметь в активе</w:t>
      </w:r>
      <w:r w:rsidRPr="00730B0A">
        <w:rPr>
          <w:rFonts w:asciiTheme="minorHAnsi" w:hAnsiTheme="minorHAnsi" w:cstheme="minorHAnsi"/>
          <w:sz w:val="22"/>
          <w:szCs w:val="22"/>
          <w:lang w:val="ru-RU"/>
        </w:rPr>
        <w:t xml:space="preserve"> денежные средства в размере </w:t>
      </w:r>
      <w:r w:rsidR="005E2452">
        <w:rPr>
          <w:rFonts w:asciiTheme="minorHAnsi" w:hAnsiTheme="minorHAnsi" w:cstheme="minorHAnsi"/>
          <w:sz w:val="22"/>
          <w:szCs w:val="22"/>
          <w:lang w:val="ru-RU"/>
        </w:rPr>
        <w:t>3 225</w:t>
      </w:r>
      <w:r w:rsidR="00995E2C">
        <w:rPr>
          <w:rFonts w:asciiTheme="minorHAnsi" w:hAnsiTheme="minorHAnsi" w:cstheme="minorHAnsi"/>
          <w:sz w:val="22"/>
          <w:szCs w:val="22"/>
          <w:lang w:val="ru-RU"/>
        </w:rPr>
        <w:t xml:space="preserve"> 0</w:t>
      </w:r>
      <w:r w:rsidRPr="00730B0A">
        <w:rPr>
          <w:rFonts w:asciiTheme="minorHAnsi" w:hAnsiTheme="minorHAnsi" w:cstheme="minorHAnsi"/>
          <w:sz w:val="22"/>
          <w:szCs w:val="22"/>
          <w:lang w:val="ru-RU"/>
        </w:rPr>
        <w:t>00 рублей, котор</w:t>
      </w:r>
      <w:r w:rsidR="009E1C35">
        <w:rPr>
          <w:rFonts w:asciiTheme="minorHAnsi" w:hAnsiTheme="minorHAnsi" w:cstheme="minorHAnsi"/>
          <w:sz w:val="22"/>
          <w:szCs w:val="22"/>
          <w:lang w:val="ru-RU"/>
        </w:rPr>
        <w:t>ые в процессе работы потребуются</w:t>
      </w:r>
      <w:r w:rsidRPr="00730B0A">
        <w:rPr>
          <w:rFonts w:asciiTheme="minorHAnsi" w:hAnsiTheme="minorHAnsi" w:cstheme="minorHAnsi"/>
          <w:sz w:val="22"/>
          <w:szCs w:val="22"/>
          <w:lang w:val="ru-RU"/>
        </w:rPr>
        <w:t xml:space="preserve"> для:</w:t>
      </w:r>
    </w:p>
    <w:p w:rsidR="009E1C35" w:rsidRPr="00730B0A" w:rsidRDefault="009E1C35" w:rsidP="00730B0A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730B0A" w:rsidRPr="00730B0A" w:rsidRDefault="00730B0A" w:rsidP="00730B0A">
      <w:pPr>
        <w:pStyle w:val="a7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730B0A">
        <w:rPr>
          <w:rFonts w:asciiTheme="minorHAnsi" w:hAnsiTheme="minorHAnsi" w:cstheme="minorHAnsi"/>
          <w:sz w:val="22"/>
          <w:szCs w:val="22"/>
          <w:lang w:val="ru-RU"/>
        </w:rPr>
        <w:t>Аренда производственных площадей;</w:t>
      </w:r>
    </w:p>
    <w:p w:rsidR="00730B0A" w:rsidRPr="00730B0A" w:rsidRDefault="00730B0A" w:rsidP="00730B0A">
      <w:pPr>
        <w:pStyle w:val="a7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730B0A">
        <w:rPr>
          <w:rFonts w:asciiTheme="minorHAnsi" w:hAnsiTheme="minorHAnsi" w:cstheme="minorHAnsi"/>
          <w:sz w:val="22"/>
          <w:szCs w:val="22"/>
          <w:lang w:val="ru-RU"/>
        </w:rPr>
        <w:t>Подготовка помещения к работе;</w:t>
      </w:r>
    </w:p>
    <w:p w:rsidR="00730B0A" w:rsidRPr="00730B0A" w:rsidRDefault="00730B0A" w:rsidP="00730B0A">
      <w:pPr>
        <w:pStyle w:val="a7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730B0A">
        <w:rPr>
          <w:rFonts w:asciiTheme="minorHAnsi" w:hAnsiTheme="minorHAnsi" w:cstheme="minorHAnsi"/>
          <w:sz w:val="22"/>
          <w:szCs w:val="22"/>
          <w:lang w:val="ru-RU"/>
        </w:rPr>
        <w:t>Покупка дополнительного оборудования и оснастки;</w:t>
      </w:r>
    </w:p>
    <w:p w:rsidR="00730B0A" w:rsidRPr="00730B0A" w:rsidRDefault="00730B0A" w:rsidP="00730B0A">
      <w:pPr>
        <w:pStyle w:val="a7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730B0A">
        <w:rPr>
          <w:rFonts w:asciiTheme="minorHAnsi" w:hAnsiTheme="minorHAnsi" w:cstheme="minorHAnsi"/>
          <w:sz w:val="22"/>
          <w:szCs w:val="22"/>
          <w:lang w:val="ru-RU"/>
        </w:rPr>
        <w:t>Пополнение складских остатков сырья;</w:t>
      </w:r>
    </w:p>
    <w:p w:rsidR="00730B0A" w:rsidRPr="00730B0A" w:rsidRDefault="00730B0A" w:rsidP="00730B0A">
      <w:pPr>
        <w:pStyle w:val="a7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730B0A">
        <w:rPr>
          <w:rFonts w:asciiTheme="minorHAnsi" w:hAnsiTheme="minorHAnsi" w:cstheme="minorHAnsi"/>
          <w:sz w:val="22"/>
          <w:szCs w:val="22"/>
          <w:lang w:val="ru-RU"/>
        </w:rPr>
        <w:t>Поддержание запасов готовой продукции на складе до момента реализации партии товара;</w:t>
      </w:r>
    </w:p>
    <w:p w:rsidR="00730B0A" w:rsidRPr="00730B0A" w:rsidRDefault="00730B0A" w:rsidP="00730B0A">
      <w:pPr>
        <w:pStyle w:val="a7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730B0A">
        <w:rPr>
          <w:rFonts w:asciiTheme="minorHAnsi" w:hAnsiTheme="minorHAnsi" w:cstheme="minorHAnsi"/>
          <w:sz w:val="22"/>
          <w:szCs w:val="22"/>
          <w:lang w:val="ru-RU"/>
        </w:rPr>
        <w:t>ФОТ сотрудников и персонала</w:t>
      </w:r>
      <w:r w:rsidR="009E79F8">
        <w:rPr>
          <w:rFonts w:asciiTheme="minorHAnsi" w:hAnsiTheme="minorHAnsi" w:cstheme="minorHAnsi"/>
          <w:sz w:val="22"/>
          <w:szCs w:val="22"/>
          <w:lang w:val="ru-RU"/>
        </w:rPr>
        <w:t>;</w:t>
      </w:r>
    </w:p>
    <w:p w:rsidR="00730B0A" w:rsidRPr="00730B0A" w:rsidRDefault="00730B0A" w:rsidP="00730B0A">
      <w:pPr>
        <w:pStyle w:val="a7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730B0A">
        <w:rPr>
          <w:rFonts w:asciiTheme="minorHAnsi" w:hAnsiTheme="minorHAnsi" w:cstheme="minorHAnsi"/>
          <w:sz w:val="22"/>
          <w:szCs w:val="22"/>
          <w:lang w:val="ru-RU"/>
        </w:rPr>
        <w:t>Покупка запчастей и проведение ремонтных работ.</w:t>
      </w:r>
    </w:p>
    <w:p w:rsidR="006925B5" w:rsidRDefault="006925B5" w:rsidP="006925B5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073B98" w:rsidRDefault="00073B98" w:rsidP="006925B5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Для реализации проекта «Производство «под ключ» необходимо будет заключить следующие договоры:</w:t>
      </w:r>
    </w:p>
    <w:p w:rsidR="00073B98" w:rsidRDefault="00073B98" w:rsidP="00073B98">
      <w:pPr>
        <w:pStyle w:val="a7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Договор поставки оборудования;</w:t>
      </w:r>
    </w:p>
    <w:p w:rsidR="00073B98" w:rsidRDefault="00073B98" w:rsidP="00073B98">
      <w:pPr>
        <w:pStyle w:val="a7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Договор на пуско-наладочные работы;</w:t>
      </w:r>
    </w:p>
    <w:p w:rsidR="00073B98" w:rsidRDefault="00073B98" w:rsidP="00073B98">
      <w:pPr>
        <w:pStyle w:val="a7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Договор на оказание консультационных услуг.</w:t>
      </w:r>
    </w:p>
    <w:p w:rsidR="00073B98" w:rsidRDefault="00073B98" w:rsidP="00073B98">
      <w:pPr>
        <w:pStyle w:val="a7"/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ru-RU"/>
        </w:rPr>
      </w:pPr>
    </w:p>
    <w:p w:rsidR="00073B98" w:rsidRDefault="00073B98" w:rsidP="006925B5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6925B5" w:rsidRDefault="006925B5" w:rsidP="006925B5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6925B5" w:rsidRDefault="006925B5" w:rsidP="006925B5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С Уважением,</w:t>
      </w:r>
    </w:p>
    <w:p w:rsidR="00730B0A" w:rsidRPr="006925B5" w:rsidRDefault="006925B5" w:rsidP="006925B5">
      <w:pPr>
        <w:pStyle w:val="a7"/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Специалист по развитию бизнеса компании </w:t>
      </w:r>
      <w:r w:rsidRPr="006925B5">
        <w:rPr>
          <w:rFonts w:asciiTheme="minorHAnsi" w:hAnsiTheme="minorHAnsi" w:cstheme="minorHAnsi"/>
          <w:sz w:val="22"/>
          <w:szCs w:val="22"/>
          <w:lang w:val="ru-RU"/>
        </w:rPr>
        <w:t>“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Magorclub</w:t>
      </w:r>
      <w:proofErr w:type="spellEnd"/>
      <w:r w:rsidRPr="006925B5">
        <w:rPr>
          <w:rFonts w:asciiTheme="minorHAnsi" w:hAnsiTheme="minorHAnsi" w:cstheme="minorHAnsi"/>
          <w:sz w:val="22"/>
          <w:szCs w:val="22"/>
          <w:lang w:val="ru-RU"/>
        </w:rPr>
        <w:t>”</w:t>
      </w:r>
      <w:r w:rsidRPr="006925B5">
        <w:rPr>
          <w:rFonts w:asciiTheme="minorHAnsi" w:hAnsiTheme="minorHAnsi" w:cstheme="minorHAnsi"/>
          <w:sz w:val="22"/>
          <w:szCs w:val="22"/>
          <w:lang w:val="ru-RU"/>
        </w:rPr>
        <w:tab/>
      </w:r>
      <w:r>
        <w:rPr>
          <w:rFonts w:asciiTheme="minorHAnsi" w:hAnsiTheme="minorHAnsi" w:cstheme="minorHAnsi"/>
          <w:sz w:val="22"/>
          <w:szCs w:val="22"/>
          <w:lang w:val="ru-RU"/>
        </w:rPr>
        <w:tab/>
      </w:r>
      <w:r>
        <w:rPr>
          <w:rFonts w:asciiTheme="minorHAnsi" w:hAnsiTheme="minorHAnsi" w:cstheme="minorHAnsi"/>
          <w:sz w:val="22"/>
          <w:szCs w:val="22"/>
          <w:lang w:val="ru-RU"/>
        </w:rPr>
        <w:tab/>
      </w:r>
      <w:r>
        <w:rPr>
          <w:rFonts w:asciiTheme="minorHAnsi" w:hAnsiTheme="minorHAnsi" w:cstheme="minorHAnsi"/>
          <w:sz w:val="22"/>
          <w:szCs w:val="22"/>
          <w:lang w:val="ru-RU"/>
        </w:rPr>
        <w:tab/>
        <w:t xml:space="preserve">О.Б.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Аликин</w:t>
      </w:r>
      <w:proofErr w:type="spellEnd"/>
    </w:p>
    <w:sectPr w:rsidR="00730B0A" w:rsidRPr="006925B5" w:rsidSect="009E79F8">
      <w:pgSz w:w="11906" w:h="16838"/>
      <w:pgMar w:top="142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E63"/>
    <w:multiLevelType w:val="hybridMultilevel"/>
    <w:tmpl w:val="93B89C74"/>
    <w:lvl w:ilvl="0" w:tplc="20D2824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90E8B"/>
    <w:multiLevelType w:val="hybridMultilevel"/>
    <w:tmpl w:val="7D12B464"/>
    <w:lvl w:ilvl="0" w:tplc="028C029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F7C"/>
    <w:multiLevelType w:val="hybridMultilevel"/>
    <w:tmpl w:val="DE90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154F7"/>
    <w:multiLevelType w:val="hybridMultilevel"/>
    <w:tmpl w:val="D9D0C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A2829"/>
    <w:multiLevelType w:val="hybridMultilevel"/>
    <w:tmpl w:val="157E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84459"/>
    <w:multiLevelType w:val="hybridMultilevel"/>
    <w:tmpl w:val="6212C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24F8B"/>
    <w:multiLevelType w:val="hybridMultilevel"/>
    <w:tmpl w:val="29C494A2"/>
    <w:lvl w:ilvl="0" w:tplc="4BF8E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70"/>
    <w:rsid w:val="00073B98"/>
    <w:rsid w:val="000A3D57"/>
    <w:rsid w:val="000B4E71"/>
    <w:rsid w:val="00114170"/>
    <w:rsid w:val="00134B0D"/>
    <w:rsid w:val="00172D8F"/>
    <w:rsid w:val="00255D86"/>
    <w:rsid w:val="00262AAF"/>
    <w:rsid w:val="002A1FB3"/>
    <w:rsid w:val="00301621"/>
    <w:rsid w:val="00314732"/>
    <w:rsid w:val="0039311C"/>
    <w:rsid w:val="003E14EB"/>
    <w:rsid w:val="00413B4A"/>
    <w:rsid w:val="00417183"/>
    <w:rsid w:val="00464EA9"/>
    <w:rsid w:val="005A387D"/>
    <w:rsid w:val="005B54C4"/>
    <w:rsid w:val="005D1639"/>
    <w:rsid w:val="005E2452"/>
    <w:rsid w:val="006430EE"/>
    <w:rsid w:val="006925B5"/>
    <w:rsid w:val="006C7782"/>
    <w:rsid w:val="00730B0A"/>
    <w:rsid w:val="007667B2"/>
    <w:rsid w:val="007D2AD4"/>
    <w:rsid w:val="007E03D5"/>
    <w:rsid w:val="007E0507"/>
    <w:rsid w:val="00833B03"/>
    <w:rsid w:val="008A6071"/>
    <w:rsid w:val="009178A2"/>
    <w:rsid w:val="00945E1D"/>
    <w:rsid w:val="00995E2C"/>
    <w:rsid w:val="009A23B9"/>
    <w:rsid w:val="009E1C35"/>
    <w:rsid w:val="009E79F8"/>
    <w:rsid w:val="009F766B"/>
    <w:rsid w:val="00A90ACC"/>
    <w:rsid w:val="00AB1762"/>
    <w:rsid w:val="00B45EB1"/>
    <w:rsid w:val="00C014DA"/>
    <w:rsid w:val="00C10A04"/>
    <w:rsid w:val="00C2215C"/>
    <w:rsid w:val="00D575C5"/>
    <w:rsid w:val="00DA5F70"/>
    <w:rsid w:val="00E55633"/>
    <w:rsid w:val="00E603AE"/>
    <w:rsid w:val="00E72CD7"/>
    <w:rsid w:val="00F37802"/>
    <w:rsid w:val="00F8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BC2D"/>
  <w15:docId w15:val="{53C04474-6C40-4806-82FE-137F6836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DA5F70"/>
  </w:style>
  <w:style w:type="character" w:styleId="a3">
    <w:name w:val="Hyperlink"/>
    <w:unhideWhenUsed/>
    <w:rsid w:val="00DA5F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03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3D5"/>
    <w:rPr>
      <w:rFonts w:ascii="Tahoma" w:eastAsia="Times New Roman" w:hAnsi="Tahoma" w:cs="Tahoma"/>
      <w:sz w:val="16"/>
      <w:szCs w:val="16"/>
      <w:lang w:val="it-IT" w:eastAsia="it-IT"/>
    </w:rPr>
  </w:style>
  <w:style w:type="table" w:styleId="a6">
    <w:name w:val="Table Grid"/>
    <w:basedOn w:val="a1"/>
    <w:uiPriority w:val="39"/>
    <w:rsid w:val="00E6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B17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7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dcterms:created xsi:type="dcterms:W3CDTF">2018-09-18T14:09:00Z</dcterms:created>
  <dcterms:modified xsi:type="dcterms:W3CDTF">2018-10-23T07:17:00Z</dcterms:modified>
</cp:coreProperties>
</file>